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86314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  <w:bookmarkStart w:id="0" w:name="_GoBack"/>
      <w:bookmarkEnd w:id="0"/>
      <w:r>
        <w:t>[song</w:t>
      </w:r>
      <w:r w:rsidR="00DC605B">
        <w:t xml:space="preserve">: e.g. </w:t>
      </w:r>
      <w:proofErr w:type="spellStart"/>
      <w:r w:rsidR="00DC605B">
        <w:t>Laudate</w:t>
      </w:r>
      <w:proofErr w:type="spellEnd"/>
      <w:r w:rsidR="00DC605B">
        <w:t xml:space="preserve"> </w:t>
      </w:r>
      <w:proofErr w:type="spellStart"/>
      <w:r w:rsidR="00DC605B">
        <w:t>Dominum</w:t>
      </w:r>
      <w:proofErr w:type="spellEnd"/>
      <w:r w:rsidR="00DC605B">
        <w:t xml:space="preserve"> or Holy is the Name of God from Taize</w:t>
      </w:r>
      <w:r>
        <w:t>]</w:t>
      </w:r>
    </w:p>
    <w:p w14:paraId="247DB2CF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</w:p>
    <w:p w14:paraId="0541800D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  <w:r>
        <w:t>Holy God, we praise you for your love –</w:t>
      </w:r>
    </w:p>
    <w:p w14:paraId="3CDA25D3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ab/>
        <w:t>you are light in our darkness</w:t>
      </w:r>
    </w:p>
    <w:p w14:paraId="17E9E4D9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>healing for our brokenness,</w:t>
      </w:r>
    </w:p>
    <w:p w14:paraId="02FD2078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  <w:t xml:space="preserve">water a in dry and weary land; </w:t>
      </w:r>
    </w:p>
    <w:p w14:paraId="43D34195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ab/>
        <w:t>you are bread for our hunger,</w:t>
      </w:r>
    </w:p>
    <w:p w14:paraId="1A87CE7F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>drink for our thirst,</w:t>
      </w:r>
    </w:p>
    <w:p w14:paraId="67098EB0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  <w:t xml:space="preserve">eternal and abundant life. </w:t>
      </w:r>
    </w:p>
    <w:p w14:paraId="74B3EABF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</w:p>
    <w:p w14:paraId="3541A869" w14:textId="77777777" w:rsidR="00945882" w:rsidRDefault="00945882" w:rsidP="00945882">
      <w:pPr>
        <w:tabs>
          <w:tab w:val="left" w:pos="360"/>
          <w:tab w:val="left" w:pos="720"/>
          <w:tab w:val="left" w:pos="1080"/>
        </w:tabs>
      </w:pPr>
      <w:r>
        <w:t>[song]</w:t>
      </w:r>
    </w:p>
    <w:p w14:paraId="32E683E9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</w:p>
    <w:p w14:paraId="505F4B39" w14:textId="77777777" w:rsidR="00EF4092" w:rsidRPr="00634BDB" w:rsidRDefault="00EF4092" w:rsidP="00EF4092">
      <w:pPr>
        <w:tabs>
          <w:tab w:val="left" w:pos="360"/>
          <w:tab w:val="left" w:pos="720"/>
          <w:tab w:val="left" w:pos="1080"/>
        </w:tabs>
      </w:pPr>
      <w:r w:rsidRPr="00634BDB">
        <w:t>We give you thanks for Jesus Christ</w:t>
      </w:r>
      <w:r>
        <w:t xml:space="preserve"> –</w:t>
      </w:r>
    </w:p>
    <w:p w14:paraId="72D5B1C8" w14:textId="77777777" w:rsidR="00EF4092" w:rsidRPr="00634BDB" w:rsidRDefault="00EF4092" w:rsidP="00EF4092">
      <w:pPr>
        <w:tabs>
          <w:tab w:val="left" w:pos="360"/>
          <w:tab w:val="left" w:pos="720"/>
          <w:tab w:val="left" w:pos="1080"/>
        </w:tabs>
        <w:ind w:firstLine="360"/>
      </w:pPr>
      <w:r w:rsidRPr="0000163B">
        <w:rPr>
          <w:i/>
        </w:rPr>
        <w:t>[lifting Bible]</w:t>
      </w:r>
      <w:r>
        <w:t xml:space="preserve"> </w:t>
      </w:r>
      <w:r w:rsidR="0000163B">
        <w:t>w</w:t>
      </w:r>
      <w:r w:rsidRPr="00634BDB">
        <w:t>ord made flesh,</w:t>
      </w:r>
    </w:p>
    <w:p w14:paraId="0B122AF6" w14:textId="77777777" w:rsidR="00EF4092" w:rsidRPr="00634BDB" w:rsidRDefault="00EF4092" w:rsidP="00EF4092">
      <w:pPr>
        <w:tabs>
          <w:tab w:val="left" w:pos="360"/>
          <w:tab w:val="left" w:pos="720"/>
          <w:tab w:val="left" w:pos="1080"/>
        </w:tabs>
        <w:ind w:firstLine="720"/>
      </w:pPr>
      <w:r w:rsidRPr="0000163B">
        <w:rPr>
          <w:i/>
        </w:rPr>
        <w:t>[lifting candle]</w:t>
      </w:r>
      <w:r>
        <w:t xml:space="preserve"> </w:t>
      </w:r>
      <w:r w:rsidRPr="00634BDB">
        <w:t>light of the world,</w:t>
      </w:r>
    </w:p>
    <w:p w14:paraId="5306E905" w14:textId="77777777" w:rsidR="00EF4092" w:rsidRPr="00634BDB" w:rsidRDefault="00EF4092" w:rsidP="00EF4092">
      <w:pPr>
        <w:tabs>
          <w:tab w:val="left" w:pos="360"/>
          <w:tab w:val="left" w:pos="720"/>
          <w:tab w:val="left" w:pos="1080"/>
        </w:tabs>
        <w:ind w:firstLine="720"/>
      </w:pPr>
      <w:r w:rsidRPr="00634BDB">
        <w:tab/>
      </w:r>
      <w:r w:rsidRPr="0000163B">
        <w:rPr>
          <w:i/>
        </w:rPr>
        <w:t>[lifting water]</w:t>
      </w:r>
      <w:r>
        <w:t xml:space="preserve"> </w:t>
      </w:r>
      <w:r w:rsidRPr="00634BDB">
        <w:t>living water,</w:t>
      </w:r>
    </w:p>
    <w:p w14:paraId="4B2653DC" w14:textId="77777777" w:rsidR="00EF4092" w:rsidRDefault="00EF4092" w:rsidP="00EF4092">
      <w:pPr>
        <w:tabs>
          <w:tab w:val="left" w:pos="360"/>
          <w:tab w:val="left" w:pos="720"/>
          <w:tab w:val="left" w:pos="1080"/>
        </w:tabs>
      </w:pPr>
      <w:r>
        <w:tab/>
      </w:r>
      <w:r w:rsidRPr="0000163B">
        <w:rPr>
          <w:i/>
        </w:rPr>
        <w:t>[lifting oil]</w:t>
      </w:r>
      <w:r>
        <w:t xml:space="preserve"> oil of healing,</w:t>
      </w:r>
    </w:p>
    <w:p w14:paraId="186C001B" w14:textId="77777777" w:rsidR="00EF4092" w:rsidRDefault="00EF4092" w:rsidP="00EF4092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 w:rsidRPr="0000163B">
        <w:rPr>
          <w:i/>
        </w:rPr>
        <w:t>[lifting cup]</w:t>
      </w:r>
      <w:r>
        <w:t xml:space="preserve"> cup of blessing,</w:t>
      </w:r>
    </w:p>
    <w:p w14:paraId="024CD5D8" w14:textId="77777777" w:rsidR="00EF4092" w:rsidRPr="006B6BCD" w:rsidRDefault="00EF4092" w:rsidP="00EF4092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 w:rsidRPr="0000163B">
        <w:rPr>
          <w:i/>
        </w:rPr>
        <w:t>[lifting bread]</w:t>
      </w:r>
      <w:r>
        <w:t xml:space="preserve"> bread of life. </w:t>
      </w:r>
    </w:p>
    <w:p w14:paraId="58B45E43" w14:textId="77777777" w:rsidR="00EF4092" w:rsidRDefault="00EF4092" w:rsidP="00EF4092">
      <w:pPr>
        <w:tabs>
          <w:tab w:val="left" w:pos="360"/>
          <w:tab w:val="left" w:pos="720"/>
          <w:tab w:val="left" w:pos="1080"/>
        </w:tabs>
      </w:pPr>
    </w:p>
    <w:p w14:paraId="1A912349" w14:textId="77777777" w:rsidR="00EF4092" w:rsidRDefault="00945882" w:rsidP="00EF4092">
      <w:pPr>
        <w:tabs>
          <w:tab w:val="left" w:pos="360"/>
          <w:tab w:val="left" w:pos="720"/>
          <w:tab w:val="left" w:pos="1080"/>
        </w:tabs>
      </w:pPr>
      <w:r>
        <w:t>[song]</w:t>
      </w:r>
    </w:p>
    <w:p w14:paraId="4D036410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</w:p>
    <w:p w14:paraId="16228AAA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  <w:r>
        <w:t>Pour out your Holy Spirit upon us –</w:t>
      </w:r>
    </w:p>
    <w:p w14:paraId="462E4EDC" w14:textId="77777777" w:rsidR="0000163B" w:rsidRDefault="0000163B" w:rsidP="00EF4092">
      <w:pPr>
        <w:tabs>
          <w:tab w:val="left" w:pos="360"/>
          <w:tab w:val="left" w:pos="720"/>
          <w:tab w:val="left" w:pos="1080"/>
        </w:tabs>
      </w:pPr>
      <w:r>
        <w:tab/>
        <w:t>in the water, the oil, and the light,</w:t>
      </w:r>
    </w:p>
    <w:p w14:paraId="7994231D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  <w:r>
        <w:tab/>
      </w:r>
      <w:r w:rsidR="0000163B">
        <w:tab/>
      </w:r>
      <w:r>
        <w:t>in the word, the bread, and the cup,</w:t>
      </w:r>
    </w:p>
    <w:p w14:paraId="4313FD88" w14:textId="77777777" w:rsidR="0000163B" w:rsidRDefault="0000163B" w:rsidP="00EF4092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  <w:t xml:space="preserve">in the beloved body of Christ. </w:t>
      </w:r>
    </w:p>
    <w:p w14:paraId="70F216C1" w14:textId="77777777" w:rsidR="0000163B" w:rsidRDefault="0000163B" w:rsidP="00EF4092">
      <w:pPr>
        <w:tabs>
          <w:tab w:val="left" w:pos="360"/>
          <w:tab w:val="left" w:pos="720"/>
          <w:tab w:val="left" w:pos="1080"/>
        </w:tabs>
      </w:pPr>
      <w:r>
        <w:tab/>
        <w:t>Make us holy, make us whole;</w:t>
      </w:r>
    </w:p>
    <w:p w14:paraId="125FEDD7" w14:textId="77777777" w:rsidR="0000163B" w:rsidRDefault="0000163B" w:rsidP="00EF4092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make us one as you are one. </w:t>
      </w:r>
    </w:p>
    <w:p w14:paraId="0534112C" w14:textId="77777777" w:rsidR="0000163B" w:rsidRPr="00633357" w:rsidRDefault="0000163B" w:rsidP="00EF4092">
      <w:pPr>
        <w:tabs>
          <w:tab w:val="left" w:pos="360"/>
          <w:tab w:val="left" w:pos="720"/>
          <w:tab w:val="left" w:pos="1080"/>
        </w:tabs>
        <w:rPr>
          <w:b/>
        </w:rPr>
      </w:pPr>
      <w:r>
        <w:tab/>
      </w:r>
      <w:r>
        <w:tab/>
      </w:r>
      <w:r>
        <w:tab/>
        <w:t>Bless and keep us, now and always.</w:t>
      </w:r>
      <w:r w:rsidR="00633357">
        <w:t xml:space="preserve"> </w:t>
      </w:r>
      <w:r w:rsidR="00633357">
        <w:rPr>
          <w:b/>
        </w:rPr>
        <w:t>Amen.</w:t>
      </w:r>
    </w:p>
    <w:p w14:paraId="39838413" w14:textId="77777777" w:rsidR="00945882" w:rsidRDefault="00945882" w:rsidP="00EF4092">
      <w:pPr>
        <w:tabs>
          <w:tab w:val="left" w:pos="360"/>
          <w:tab w:val="left" w:pos="720"/>
          <w:tab w:val="left" w:pos="1080"/>
        </w:tabs>
      </w:pPr>
    </w:p>
    <w:p w14:paraId="056EA47F" w14:textId="77777777" w:rsidR="00EF4092" w:rsidRPr="0000163B" w:rsidRDefault="00EF4092" w:rsidP="00EF4092">
      <w:pPr>
        <w:tabs>
          <w:tab w:val="left" w:pos="360"/>
          <w:tab w:val="left" w:pos="720"/>
          <w:tab w:val="left" w:pos="1080"/>
        </w:tabs>
        <w:rPr>
          <w:i/>
        </w:rPr>
      </w:pPr>
      <w:r w:rsidRPr="0000163B">
        <w:rPr>
          <w:i/>
        </w:rPr>
        <w:t>[break bread and pour cup in silence, or say:]</w:t>
      </w:r>
    </w:p>
    <w:p w14:paraId="00A95C94" w14:textId="77777777" w:rsidR="00EF4092" w:rsidRDefault="00EF4092" w:rsidP="00EF4092">
      <w:pPr>
        <w:tabs>
          <w:tab w:val="left" w:pos="360"/>
          <w:tab w:val="left" w:pos="720"/>
          <w:tab w:val="left" w:pos="1080"/>
        </w:tabs>
      </w:pPr>
      <w:r>
        <w:t>Jesus said:</w:t>
      </w:r>
    </w:p>
    <w:p w14:paraId="7C515555" w14:textId="77777777" w:rsidR="00EF4092" w:rsidRDefault="00EF4092" w:rsidP="00EF4092">
      <w:pPr>
        <w:tabs>
          <w:tab w:val="left" w:pos="360"/>
          <w:tab w:val="left" w:pos="720"/>
          <w:tab w:val="left" w:pos="1080"/>
        </w:tabs>
      </w:pPr>
      <w:r>
        <w:t>Come to me, and never be hungry;</w:t>
      </w:r>
    </w:p>
    <w:p w14:paraId="5743873A" w14:textId="77777777" w:rsidR="00EF4092" w:rsidRDefault="00EF4092" w:rsidP="00EF4092">
      <w:pPr>
        <w:tabs>
          <w:tab w:val="left" w:pos="360"/>
          <w:tab w:val="left" w:pos="720"/>
          <w:tab w:val="left" w:pos="1080"/>
        </w:tabs>
      </w:pPr>
      <w:r>
        <w:t xml:space="preserve">trust in me and never thirst. </w:t>
      </w:r>
    </w:p>
    <w:p w14:paraId="54A7B048" w14:textId="77777777" w:rsidR="0000163B" w:rsidRDefault="0000163B" w:rsidP="00EF4092">
      <w:pPr>
        <w:tabs>
          <w:tab w:val="left" w:pos="360"/>
          <w:tab w:val="left" w:pos="720"/>
          <w:tab w:val="left" w:pos="1080"/>
        </w:tabs>
      </w:pPr>
    </w:p>
    <w:p w14:paraId="4022AFCB" w14:textId="77777777" w:rsidR="00633357" w:rsidRDefault="00633357" w:rsidP="00EF4092">
      <w:pPr>
        <w:tabs>
          <w:tab w:val="left" w:pos="360"/>
          <w:tab w:val="left" w:pos="720"/>
          <w:tab w:val="left" w:pos="1080"/>
        </w:tabs>
        <w:rPr>
          <w:i/>
        </w:rPr>
      </w:pPr>
    </w:p>
    <w:p w14:paraId="0DBEDF55" w14:textId="77777777" w:rsidR="0000163B" w:rsidRPr="0000163B" w:rsidRDefault="0000163B" w:rsidP="00EF4092">
      <w:pPr>
        <w:tabs>
          <w:tab w:val="left" w:pos="360"/>
          <w:tab w:val="left" w:pos="720"/>
          <w:tab w:val="left" w:pos="1080"/>
        </w:tabs>
        <w:rPr>
          <w:i/>
        </w:rPr>
      </w:pPr>
      <w:r w:rsidRPr="0000163B">
        <w:rPr>
          <w:i/>
        </w:rPr>
        <w:t xml:space="preserve">I would make the case that because we are taking, blessing, breaking, and giving </w:t>
      </w:r>
      <w:r w:rsidR="00633357">
        <w:rPr>
          <w:i/>
        </w:rPr>
        <w:t xml:space="preserve">(the four verbs that appear in NT </w:t>
      </w:r>
      <w:proofErr w:type="spellStart"/>
      <w:r w:rsidR="00633357">
        <w:rPr>
          <w:i/>
        </w:rPr>
        <w:t>eucharistic</w:t>
      </w:r>
      <w:proofErr w:type="spellEnd"/>
      <w:r w:rsidR="00633357">
        <w:rPr>
          <w:i/>
        </w:rPr>
        <w:t xml:space="preserve"> narratives) </w:t>
      </w:r>
      <w:r w:rsidRPr="0000163B">
        <w:rPr>
          <w:i/>
        </w:rPr>
        <w:t xml:space="preserve">we are </w:t>
      </w:r>
      <w:r>
        <w:rPr>
          <w:i/>
        </w:rPr>
        <w:t>fulfilling Jesus’ command to “</w:t>
      </w:r>
      <w:r w:rsidRPr="0000163B">
        <w:rPr>
          <w:i/>
          <w:u w:val="single"/>
        </w:rPr>
        <w:t>do</w:t>
      </w:r>
      <w:r>
        <w:t xml:space="preserve"> </w:t>
      </w:r>
      <w:r>
        <w:rPr>
          <w:i/>
        </w:rPr>
        <w:t xml:space="preserve">this,” without words of institution. But to play it safe, we might use the </w:t>
      </w:r>
      <w:proofErr w:type="spellStart"/>
      <w:r>
        <w:rPr>
          <w:i/>
        </w:rPr>
        <w:t>verba</w:t>
      </w:r>
      <w:proofErr w:type="spellEnd"/>
      <w:r>
        <w:rPr>
          <w:i/>
        </w:rPr>
        <w:t xml:space="preserve"> at the invitation to the table. </w:t>
      </w:r>
    </w:p>
    <w:sectPr w:rsidR="0000163B" w:rsidRPr="0000163B" w:rsidSect="008E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92"/>
    <w:rsid w:val="0000163B"/>
    <w:rsid w:val="000C58BD"/>
    <w:rsid w:val="002F2B98"/>
    <w:rsid w:val="00633357"/>
    <w:rsid w:val="006915CD"/>
    <w:rsid w:val="008E5258"/>
    <w:rsid w:val="00945882"/>
    <w:rsid w:val="00B60C35"/>
    <w:rsid w:val="00DC605B"/>
    <w:rsid w:val="00E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9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B9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B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B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B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B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B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B9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B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F2B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F2B9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2B9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F2B9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F2B9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F2B9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F2B9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F2B9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F2B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F2B9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B9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F2B9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F2B98"/>
    <w:rPr>
      <w:b/>
      <w:bCs/>
    </w:rPr>
  </w:style>
  <w:style w:type="character" w:styleId="Emphasis">
    <w:name w:val="Emphasis"/>
    <w:uiPriority w:val="20"/>
    <w:qFormat/>
    <w:rsid w:val="002F2B9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F2B98"/>
    <w:rPr>
      <w:szCs w:val="32"/>
    </w:rPr>
  </w:style>
  <w:style w:type="paragraph" w:styleId="ListParagraph">
    <w:name w:val="List Paragraph"/>
    <w:basedOn w:val="Normal"/>
    <w:uiPriority w:val="34"/>
    <w:qFormat/>
    <w:rsid w:val="002F2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B98"/>
    <w:rPr>
      <w:i/>
    </w:rPr>
  </w:style>
  <w:style w:type="character" w:customStyle="1" w:styleId="QuoteChar">
    <w:name w:val="Quote Char"/>
    <w:link w:val="Quote"/>
    <w:uiPriority w:val="29"/>
    <w:rsid w:val="002F2B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B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F2B98"/>
    <w:rPr>
      <w:b/>
      <w:i/>
      <w:sz w:val="24"/>
    </w:rPr>
  </w:style>
  <w:style w:type="character" w:styleId="SubtleEmphasis">
    <w:name w:val="Subtle Emphasis"/>
    <w:uiPriority w:val="19"/>
    <w:qFormat/>
    <w:rsid w:val="002F2B98"/>
    <w:rPr>
      <w:i/>
      <w:color w:val="5A5A5A"/>
    </w:rPr>
  </w:style>
  <w:style w:type="character" w:styleId="IntenseEmphasis">
    <w:name w:val="Intense Emphasis"/>
    <w:uiPriority w:val="21"/>
    <w:qFormat/>
    <w:rsid w:val="002F2B9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F2B9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F2B98"/>
    <w:rPr>
      <w:b/>
      <w:sz w:val="24"/>
      <w:u w:val="single"/>
    </w:rPr>
  </w:style>
  <w:style w:type="character" w:styleId="BookTitle">
    <w:name w:val="Book Title"/>
    <w:uiPriority w:val="33"/>
    <w:qFormat/>
    <w:rsid w:val="002F2B9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B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6989-CF29-6148-8268-2FCF3EB5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Valerie Way</cp:lastModifiedBy>
  <cp:revision>2</cp:revision>
  <dcterms:created xsi:type="dcterms:W3CDTF">2017-05-10T15:51:00Z</dcterms:created>
  <dcterms:modified xsi:type="dcterms:W3CDTF">2017-05-10T15:51:00Z</dcterms:modified>
</cp:coreProperties>
</file>