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3193" w14:textId="275D22F3" w:rsidR="0016353A" w:rsidRDefault="007E45D1" w:rsidP="00E7152B">
      <w:pPr>
        <w:rPr>
          <w:sz w:val="24"/>
        </w:rPr>
      </w:pPr>
      <w:r w:rsidRPr="00070964">
        <w:rPr>
          <w:noProof/>
          <w:sz w:val="24"/>
          <w:lang w:val="en-US"/>
        </w:rPr>
        <w:drawing>
          <wp:anchor distT="0" distB="0" distL="114300" distR="114300" simplePos="0" relativeHeight="251658240" behindDoc="0" locked="0" layoutInCell="1" allowOverlap="1" wp14:anchorId="15D91C56" wp14:editId="52E166BC">
            <wp:simplePos x="0" y="0"/>
            <wp:positionH relativeFrom="column">
              <wp:posOffset>3543300</wp:posOffset>
            </wp:positionH>
            <wp:positionV relativeFrom="paragraph">
              <wp:posOffset>-457200</wp:posOffset>
            </wp:positionV>
            <wp:extent cx="2184400" cy="218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logo.jpg"/>
                    <pic:cNvPicPr/>
                  </pic:nvPicPr>
                  <pic:blipFill>
                    <a:blip r:embed="rId8">
                      <a:extLst>
                        <a:ext uri="{28A0092B-C50C-407E-A947-70E740481C1C}">
                          <a14:useLocalDpi xmlns:a14="http://schemas.microsoft.com/office/drawing/2010/main" val="0"/>
                        </a:ext>
                      </a:extLst>
                    </a:blip>
                    <a:stretch>
                      <a:fillRect/>
                    </a:stretch>
                  </pic:blipFill>
                  <pic:spPr>
                    <a:xfrm>
                      <a:off x="0" y="0"/>
                      <a:ext cx="2184400" cy="218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0964">
        <w:rPr>
          <w:noProof/>
          <w:sz w:val="24"/>
          <w:lang w:val="en-US"/>
        </w:rPr>
        <w:drawing>
          <wp:anchor distT="0" distB="0" distL="114300" distR="114300" simplePos="0" relativeHeight="251659264" behindDoc="0" locked="0" layoutInCell="1" allowOverlap="1" wp14:anchorId="13DF04BF" wp14:editId="3B1294C0">
            <wp:simplePos x="0" y="0"/>
            <wp:positionH relativeFrom="column">
              <wp:posOffset>0</wp:posOffset>
            </wp:positionH>
            <wp:positionV relativeFrom="paragraph">
              <wp:posOffset>-342900</wp:posOffset>
            </wp:positionV>
            <wp:extent cx="1911350" cy="1914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2color.gif"/>
                    <pic:cNvPicPr/>
                  </pic:nvPicPr>
                  <pic:blipFill>
                    <a:blip r:embed="rId9">
                      <a:extLst>
                        <a:ext uri="{28A0092B-C50C-407E-A947-70E740481C1C}">
                          <a14:useLocalDpi xmlns:a14="http://schemas.microsoft.com/office/drawing/2010/main" val="0"/>
                        </a:ext>
                      </a:extLst>
                    </a:blip>
                    <a:stretch>
                      <a:fillRect/>
                    </a:stretch>
                  </pic:blipFill>
                  <pic:spPr>
                    <a:xfrm>
                      <a:off x="0" y="0"/>
                      <a:ext cx="1911350" cy="19145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14C723" w14:textId="77777777" w:rsidR="007E45D1" w:rsidRDefault="007E45D1" w:rsidP="00F659D3">
      <w:pPr>
        <w:jc w:val="center"/>
        <w:rPr>
          <w:b/>
          <w:bCs/>
          <w:sz w:val="44"/>
          <w:szCs w:val="44"/>
        </w:rPr>
      </w:pPr>
    </w:p>
    <w:p w14:paraId="202843C9" w14:textId="77777777" w:rsidR="007E45D1" w:rsidRDefault="007E45D1" w:rsidP="00F659D3">
      <w:pPr>
        <w:jc w:val="center"/>
        <w:rPr>
          <w:b/>
          <w:bCs/>
          <w:sz w:val="44"/>
          <w:szCs w:val="44"/>
        </w:rPr>
      </w:pPr>
    </w:p>
    <w:p w14:paraId="43BD4718" w14:textId="77777777" w:rsidR="007E45D1" w:rsidRDefault="007E45D1" w:rsidP="00F659D3">
      <w:pPr>
        <w:jc w:val="center"/>
        <w:rPr>
          <w:b/>
          <w:bCs/>
          <w:sz w:val="44"/>
          <w:szCs w:val="44"/>
        </w:rPr>
      </w:pPr>
    </w:p>
    <w:p w14:paraId="4F5D2BB9" w14:textId="77777777" w:rsidR="007E45D1" w:rsidRDefault="007E45D1" w:rsidP="00F659D3">
      <w:pPr>
        <w:jc w:val="center"/>
        <w:rPr>
          <w:b/>
          <w:bCs/>
          <w:sz w:val="44"/>
          <w:szCs w:val="44"/>
        </w:rPr>
      </w:pPr>
    </w:p>
    <w:p w14:paraId="44634767" w14:textId="77777777" w:rsidR="007E45D1" w:rsidRDefault="007E45D1" w:rsidP="00F659D3">
      <w:pPr>
        <w:jc w:val="center"/>
        <w:rPr>
          <w:b/>
          <w:bCs/>
          <w:sz w:val="44"/>
          <w:szCs w:val="44"/>
        </w:rPr>
      </w:pPr>
    </w:p>
    <w:p w14:paraId="2FB7032D" w14:textId="77777777" w:rsidR="007E45D1" w:rsidRDefault="007E45D1" w:rsidP="00F659D3">
      <w:pPr>
        <w:jc w:val="center"/>
        <w:rPr>
          <w:b/>
          <w:bCs/>
          <w:sz w:val="44"/>
          <w:szCs w:val="44"/>
        </w:rPr>
      </w:pPr>
    </w:p>
    <w:p w14:paraId="34EF996A" w14:textId="38624920" w:rsidR="0016353A" w:rsidRPr="00F659D3" w:rsidRDefault="00C7323D" w:rsidP="00F659D3">
      <w:pPr>
        <w:jc w:val="center"/>
        <w:rPr>
          <w:b/>
          <w:bCs/>
          <w:sz w:val="44"/>
          <w:szCs w:val="44"/>
        </w:rPr>
      </w:pPr>
      <w:r>
        <w:rPr>
          <w:b/>
          <w:bCs/>
          <w:sz w:val="44"/>
          <w:szCs w:val="44"/>
        </w:rPr>
        <w:t>Study Trip</w:t>
      </w:r>
      <w:r w:rsidR="0016353A" w:rsidRPr="00F659D3">
        <w:rPr>
          <w:b/>
          <w:bCs/>
          <w:sz w:val="44"/>
          <w:szCs w:val="44"/>
        </w:rPr>
        <w:t xml:space="preserve"> for </w:t>
      </w:r>
      <w:r>
        <w:rPr>
          <w:b/>
          <w:bCs/>
          <w:sz w:val="44"/>
          <w:szCs w:val="44"/>
        </w:rPr>
        <w:t>PC</w:t>
      </w:r>
      <w:r w:rsidR="009C6E32">
        <w:rPr>
          <w:b/>
          <w:bCs/>
          <w:sz w:val="44"/>
          <w:szCs w:val="44"/>
        </w:rPr>
        <w:t>(</w:t>
      </w:r>
      <w:r>
        <w:rPr>
          <w:b/>
          <w:bCs/>
          <w:sz w:val="44"/>
          <w:szCs w:val="44"/>
        </w:rPr>
        <w:t>USA</w:t>
      </w:r>
      <w:r w:rsidR="009C6E32">
        <w:rPr>
          <w:b/>
          <w:bCs/>
          <w:sz w:val="44"/>
          <w:szCs w:val="44"/>
        </w:rPr>
        <w:t>)</w:t>
      </w:r>
      <w:r>
        <w:rPr>
          <w:b/>
          <w:bCs/>
          <w:sz w:val="44"/>
          <w:szCs w:val="44"/>
        </w:rPr>
        <w:t xml:space="preserve"> Pastors &amp; Members</w:t>
      </w:r>
    </w:p>
    <w:p w14:paraId="66DD3625" w14:textId="77777777" w:rsidR="0016353A" w:rsidRDefault="0016353A" w:rsidP="0016353A">
      <w:pPr>
        <w:jc w:val="center"/>
        <w:rPr>
          <w:b/>
          <w:bCs/>
          <w:sz w:val="28"/>
          <w:szCs w:val="28"/>
        </w:rPr>
      </w:pPr>
    </w:p>
    <w:p w14:paraId="4A849ABF" w14:textId="6E10EB92" w:rsidR="00A700FC" w:rsidRDefault="004F0E08" w:rsidP="00A700FC">
      <w:pPr>
        <w:jc w:val="center"/>
        <w:rPr>
          <w:smallCaps/>
          <w:sz w:val="36"/>
          <w:szCs w:val="36"/>
        </w:rPr>
      </w:pPr>
      <w:r w:rsidRPr="00A700FC">
        <w:rPr>
          <w:smallCaps/>
          <w:sz w:val="36"/>
          <w:szCs w:val="36"/>
        </w:rPr>
        <w:t xml:space="preserve">Exploring </w:t>
      </w:r>
      <w:r w:rsidR="00C7323D" w:rsidRPr="00A700FC">
        <w:rPr>
          <w:smallCaps/>
          <w:sz w:val="36"/>
          <w:szCs w:val="36"/>
        </w:rPr>
        <w:t xml:space="preserve">Christian-Muslim </w:t>
      </w:r>
      <w:r w:rsidRPr="00A700FC">
        <w:rPr>
          <w:smallCaps/>
          <w:sz w:val="36"/>
          <w:szCs w:val="36"/>
        </w:rPr>
        <w:t xml:space="preserve">Dialogue and </w:t>
      </w:r>
      <w:r w:rsidR="00C7323D" w:rsidRPr="00A700FC">
        <w:rPr>
          <w:smallCaps/>
          <w:sz w:val="36"/>
          <w:szCs w:val="36"/>
        </w:rPr>
        <w:t xml:space="preserve">Cooperation in </w:t>
      </w:r>
      <w:r w:rsidR="00A700FC">
        <w:rPr>
          <w:smallCaps/>
          <w:sz w:val="36"/>
          <w:szCs w:val="36"/>
        </w:rPr>
        <w:t xml:space="preserve"> </w:t>
      </w:r>
      <w:r w:rsidR="00C7323D" w:rsidRPr="00A700FC">
        <w:rPr>
          <w:smallCaps/>
          <w:sz w:val="36"/>
          <w:szCs w:val="36"/>
        </w:rPr>
        <w:t xml:space="preserve">Peace-making, </w:t>
      </w:r>
    </w:p>
    <w:p w14:paraId="5A7AC15C" w14:textId="43541EE0" w:rsidR="00C7323D" w:rsidRPr="00A700FC" w:rsidRDefault="00C7323D" w:rsidP="00A700FC">
      <w:pPr>
        <w:jc w:val="center"/>
        <w:rPr>
          <w:smallCaps/>
          <w:sz w:val="36"/>
          <w:szCs w:val="36"/>
        </w:rPr>
      </w:pPr>
      <w:r w:rsidRPr="00A700FC">
        <w:rPr>
          <w:smallCaps/>
          <w:sz w:val="36"/>
          <w:szCs w:val="36"/>
        </w:rPr>
        <w:t>Reconciliation</w:t>
      </w:r>
      <w:r w:rsidR="00A700FC">
        <w:rPr>
          <w:smallCaps/>
          <w:sz w:val="36"/>
          <w:szCs w:val="36"/>
        </w:rPr>
        <w:t xml:space="preserve"> and </w:t>
      </w:r>
      <w:r w:rsidRPr="00A700FC">
        <w:rPr>
          <w:smallCaps/>
          <w:sz w:val="36"/>
          <w:szCs w:val="36"/>
        </w:rPr>
        <w:t>Civil Society Development</w:t>
      </w:r>
    </w:p>
    <w:p w14:paraId="3258D1F2" w14:textId="77777777" w:rsidR="00F659D3" w:rsidRPr="000665E4" w:rsidRDefault="00F659D3" w:rsidP="00F659D3">
      <w:pPr>
        <w:jc w:val="center"/>
        <w:rPr>
          <w:sz w:val="32"/>
          <w:szCs w:val="32"/>
        </w:rPr>
      </w:pPr>
    </w:p>
    <w:p w14:paraId="147AFD7E" w14:textId="75942E2B" w:rsidR="00F659D3" w:rsidRDefault="00A700FC" w:rsidP="00F659D3">
      <w:pPr>
        <w:pStyle w:val="Title"/>
        <w:rPr>
          <w:b/>
          <w:bCs/>
          <w:sz w:val="32"/>
          <w:szCs w:val="32"/>
        </w:rPr>
      </w:pPr>
      <w:r>
        <w:rPr>
          <w:b/>
          <w:bCs/>
          <w:sz w:val="32"/>
          <w:szCs w:val="32"/>
        </w:rPr>
        <w:t xml:space="preserve">In Collaboration with the </w:t>
      </w:r>
      <w:r w:rsidR="00E7152B" w:rsidRPr="00F659D3">
        <w:rPr>
          <w:b/>
          <w:bCs/>
          <w:sz w:val="32"/>
          <w:szCs w:val="32"/>
        </w:rPr>
        <w:t>Near East School of Theology</w:t>
      </w:r>
    </w:p>
    <w:p w14:paraId="4D5B96AD" w14:textId="77777777" w:rsidR="0016353A" w:rsidRPr="00F659D3" w:rsidRDefault="0016353A" w:rsidP="00F659D3">
      <w:pPr>
        <w:pStyle w:val="Title"/>
        <w:rPr>
          <w:sz w:val="28"/>
          <w:szCs w:val="28"/>
        </w:rPr>
      </w:pPr>
      <w:r w:rsidRPr="00F659D3">
        <w:rPr>
          <w:sz w:val="28"/>
          <w:szCs w:val="28"/>
        </w:rPr>
        <w:t>Beirut, Lebanon</w:t>
      </w:r>
    </w:p>
    <w:p w14:paraId="4DB044C3" w14:textId="77777777" w:rsidR="0016353A" w:rsidRPr="0016353A" w:rsidRDefault="0016353A" w:rsidP="0016353A"/>
    <w:p w14:paraId="7E4AC57A" w14:textId="131CD64E" w:rsidR="0016353A" w:rsidRPr="00A700FC" w:rsidRDefault="004F0E08" w:rsidP="00A700FC">
      <w:pPr>
        <w:rPr>
          <w:b/>
          <w:bCs/>
          <w:smallCaps/>
          <w:sz w:val="28"/>
          <w:szCs w:val="28"/>
        </w:rPr>
      </w:pPr>
      <w:r w:rsidRPr="00A700FC">
        <w:rPr>
          <w:b/>
          <w:bCs/>
          <w:smallCaps/>
          <w:sz w:val="28"/>
          <w:szCs w:val="28"/>
        </w:rPr>
        <w:t>Background</w:t>
      </w:r>
    </w:p>
    <w:p w14:paraId="1586D4F4" w14:textId="02F34479" w:rsidR="00C7323D" w:rsidRDefault="0016353A" w:rsidP="00AF7BAB">
      <w:pPr>
        <w:jc w:val="both"/>
        <w:rPr>
          <w:sz w:val="24"/>
        </w:rPr>
      </w:pPr>
      <w:r>
        <w:rPr>
          <w:sz w:val="24"/>
        </w:rPr>
        <w:t xml:space="preserve">The Near East School of Theology (NEST) is an inter-confessional Protestant Seminary serving the </w:t>
      </w:r>
      <w:r w:rsidR="004F0E08">
        <w:rPr>
          <w:sz w:val="24"/>
        </w:rPr>
        <w:t>Protestant</w:t>
      </w:r>
      <w:r>
        <w:rPr>
          <w:sz w:val="24"/>
        </w:rPr>
        <w:t xml:space="preserve"> churches of the Middle East.  </w:t>
      </w:r>
      <w:r w:rsidR="00F659D3">
        <w:rPr>
          <w:sz w:val="24"/>
        </w:rPr>
        <w:t xml:space="preserve">It is the oldest Protestant theological school in the Middle East, and the only accredited Protestant Seminary in Lebanon. </w:t>
      </w:r>
      <w:r>
        <w:rPr>
          <w:sz w:val="24"/>
        </w:rPr>
        <w:t xml:space="preserve">The primary purpose of </w:t>
      </w:r>
      <w:r w:rsidR="00AF7BAB">
        <w:rPr>
          <w:sz w:val="24"/>
        </w:rPr>
        <w:t xml:space="preserve">NEST </w:t>
      </w:r>
      <w:r>
        <w:rPr>
          <w:sz w:val="24"/>
        </w:rPr>
        <w:t xml:space="preserve">is to train pastors and church workers for ministry in the churches and other </w:t>
      </w:r>
      <w:r w:rsidR="004F0E08">
        <w:rPr>
          <w:sz w:val="24"/>
        </w:rPr>
        <w:t xml:space="preserve">church </w:t>
      </w:r>
      <w:r>
        <w:rPr>
          <w:sz w:val="24"/>
        </w:rPr>
        <w:t xml:space="preserve">organizations in the Middle East.  </w:t>
      </w:r>
    </w:p>
    <w:p w14:paraId="70A46363" w14:textId="77777777" w:rsidR="00C7323D" w:rsidRDefault="00C7323D" w:rsidP="00AF7BAB">
      <w:pPr>
        <w:jc w:val="both"/>
        <w:rPr>
          <w:sz w:val="24"/>
        </w:rPr>
      </w:pPr>
    </w:p>
    <w:p w14:paraId="6D85C97E" w14:textId="2DA7CA12" w:rsidR="00C66AFA" w:rsidRDefault="0016353A" w:rsidP="00AF7BAB">
      <w:pPr>
        <w:jc w:val="both"/>
        <w:rPr>
          <w:sz w:val="24"/>
        </w:rPr>
      </w:pPr>
      <w:r>
        <w:rPr>
          <w:sz w:val="24"/>
        </w:rPr>
        <w:t xml:space="preserve">It is also concerned with continuing theological education of </w:t>
      </w:r>
      <w:r w:rsidR="00F659D3">
        <w:rPr>
          <w:sz w:val="24"/>
        </w:rPr>
        <w:t>pastors and la</w:t>
      </w:r>
      <w:r>
        <w:rPr>
          <w:sz w:val="24"/>
        </w:rPr>
        <w:t>y</w:t>
      </w:r>
      <w:r w:rsidR="00F659D3">
        <w:rPr>
          <w:sz w:val="24"/>
        </w:rPr>
        <w:t xml:space="preserve"> people</w:t>
      </w:r>
      <w:r>
        <w:rPr>
          <w:sz w:val="24"/>
        </w:rPr>
        <w:t xml:space="preserve">.  NEST welcomes candidates from other Middle Eastern churches, as well as any person seeking to learn about Protestant theology and faith, irrespective of his or her religious affiliation. Students from beyond the Middle East, who have a special interest in Biblical Studies against the cultural background of the Middle East, Islamics or Oriental and Orthodox churches, are also welcome.  NEST is a member of the Association of Theological Institutes in the Middle East (ATIME) and cooperates closely with the Fellowship of the Middle East Evangelical Churches (FMEEC) and the Middle East Council of Churches (MECC).  </w:t>
      </w:r>
    </w:p>
    <w:p w14:paraId="408FE2C8" w14:textId="77777777" w:rsidR="00C66AFA" w:rsidRDefault="00C66AFA" w:rsidP="00AF7BAB">
      <w:pPr>
        <w:jc w:val="both"/>
        <w:rPr>
          <w:sz w:val="24"/>
        </w:rPr>
      </w:pPr>
    </w:p>
    <w:p w14:paraId="6AFBDDCF" w14:textId="77777777" w:rsidR="0016353A" w:rsidRDefault="0016353A" w:rsidP="00AF7BAB">
      <w:pPr>
        <w:jc w:val="both"/>
        <w:rPr>
          <w:sz w:val="24"/>
        </w:rPr>
      </w:pPr>
      <w:r>
        <w:rPr>
          <w:sz w:val="24"/>
        </w:rPr>
        <w:t>It is also a member of the Encounter of Christian and Islamic Religious Colleges and Institutions in Lebanon.</w:t>
      </w:r>
    </w:p>
    <w:p w14:paraId="5B792F28" w14:textId="77777777" w:rsidR="0016353A" w:rsidRDefault="0016353A" w:rsidP="0016353A">
      <w:pPr>
        <w:jc w:val="both"/>
        <w:rPr>
          <w:sz w:val="24"/>
        </w:rPr>
      </w:pPr>
    </w:p>
    <w:p w14:paraId="5312ED2B" w14:textId="77777777" w:rsidR="0016353A" w:rsidRDefault="0016353A" w:rsidP="0016353A">
      <w:pPr>
        <w:jc w:val="both"/>
        <w:rPr>
          <w:sz w:val="24"/>
        </w:rPr>
      </w:pPr>
      <w:r>
        <w:rPr>
          <w:sz w:val="24"/>
        </w:rPr>
        <w:t>NEST is located in the western part of Beirut, near major educational and cultural institutions, in a section of the city that has a long history of Christian-Muslim coexist</w:t>
      </w:r>
      <w:r w:rsidR="00C66AFA">
        <w:rPr>
          <w:sz w:val="24"/>
        </w:rPr>
        <w:t>ence.  It houses a library of 45</w:t>
      </w:r>
      <w:r>
        <w:rPr>
          <w:sz w:val="24"/>
        </w:rPr>
        <w:t>000 volumes in English, Arabic, Armenian, French, and German.</w:t>
      </w:r>
    </w:p>
    <w:p w14:paraId="18216A15" w14:textId="545628A1" w:rsidR="0016353A" w:rsidRDefault="0016353A" w:rsidP="0016353A">
      <w:pPr>
        <w:jc w:val="both"/>
        <w:rPr>
          <w:sz w:val="24"/>
        </w:rPr>
      </w:pPr>
    </w:p>
    <w:p w14:paraId="08618E78" w14:textId="1B021E7D" w:rsidR="004F0E08" w:rsidRPr="00A700FC" w:rsidRDefault="004F0E08" w:rsidP="0016353A">
      <w:pPr>
        <w:jc w:val="both"/>
        <w:rPr>
          <w:b/>
          <w:bCs/>
          <w:smallCaps/>
          <w:sz w:val="28"/>
          <w:szCs w:val="28"/>
        </w:rPr>
      </w:pPr>
      <w:r w:rsidRPr="00A700FC">
        <w:rPr>
          <w:b/>
          <w:bCs/>
          <w:smallCaps/>
          <w:sz w:val="28"/>
          <w:szCs w:val="28"/>
        </w:rPr>
        <w:t>Study Trip</w:t>
      </w:r>
    </w:p>
    <w:p w14:paraId="5DDBA50D" w14:textId="3A7FE0EC" w:rsidR="00A700FC" w:rsidRDefault="0016353A" w:rsidP="0016353A">
      <w:pPr>
        <w:jc w:val="both"/>
        <w:rPr>
          <w:sz w:val="24"/>
        </w:rPr>
      </w:pPr>
      <w:r>
        <w:rPr>
          <w:sz w:val="24"/>
        </w:rPr>
        <w:t>NEST</w:t>
      </w:r>
      <w:r w:rsidR="00A700FC">
        <w:rPr>
          <w:sz w:val="24"/>
        </w:rPr>
        <w:t>, in collaboration with Presbyterian World Mission,</w:t>
      </w:r>
      <w:r>
        <w:rPr>
          <w:sz w:val="24"/>
        </w:rPr>
        <w:t xml:space="preserve"> </w:t>
      </w:r>
      <w:r w:rsidR="00124621">
        <w:rPr>
          <w:sz w:val="24"/>
        </w:rPr>
        <w:t>is offering</w:t>
      </w:r>
      <w:r>
        <w:rPr>
          <w:sz w:val="24"/>
        </w:rPr>
        <w:t xml:space="preserve"> a special program for </w:t>
      </w:r>
      <w:r w:rsidR="00C66AFA">
        <w:rPr>
          <w:b/>
          <w:bCs/>
          <w:sz w:val="24"/>
        </w:rPr>
        <w:t>PC</w:t>
      </w:r>
      <w:r w:rsidR="009C6E32">
        <w:rPr>
          <w:b/>
          <w:bCs/>
          <w:sz w:val="24"/>
        </w:rPr>
        <w:t>(</w:t>
      </w:r>
      <w:r w:rsidR="00C66AFA">
        <w:rPr>
          <w:b/>
          <w:bCs/>
          <w:sz w:val="24"/>
        </w:rPr>
        <w:t>USA</w:t>
      </w:r>
      <w:r w:rsidR="009C6E32">
        <w:rPr>
          <w:b/>
          <w:bCs/>
          <w:sz w:val="24"/>
        </w:rPr>
        <w:t>)</w:t>
      </w:r>
      <w:r w:rsidR="00C66AFA">
        <w:rPr>
          <w:b/>
          <w:bCs/>
          <w:sz w:val="24"/>
        </w:rPr>
        <w:t xml:space="preserve"> Pastors and Leaders</w:t>
      </w:r>
      <w:r>
        <w:rPr>
          <w:sz w:val="24"/>
        </w:rPr>
        <w:t xml:space="preserve"> who would like to become acquainted with and/or deepen </w:t>
      </w:r>
      <w:r>
        <w:rPr>
          <w:sz w:val="24"/>
        </w:rPr>
        <w:lastRenderedPageBreak/>
        <w:t>their knowledge of the churches of the Middle East, Islam</w:t>
      </w:r>
      <w:r w:rsidR="00C66AFA">
        <w:rPr>
          <w:sz w:val="24"/>
        </w:rPr>
        <w:t xml:space="preserve"> and Christian-Muslim relations—with particular emphasis on how these relations are impacting current work in </w:t>
      </w:r>
      <w:r w:rsidR="00C66AFA" w:rsidRPr="00B53187">
        <w:rPr>
          <w:sz w:val="24"/>
          <w:szCs w:val="24"/>
        </w:rPr>
        <w:t xml:space="preserve">Peace-making, Reconciliation, </w:t>
      </w:r>
      <w:r w:rsidR="00B53187" w:rsidRPr="00B53187">
        <w:rPr>
          <w:sz w:val="24"/>
          <w:szCs w:val="24"/>
        </w:rPr>
        <w:t xml:space="preserve">and </w:t>
      </w:r>
      <w:r w:rsidR="00C66AFA" w:rsidRPr="00B53187">
        <w:rPr>
          <w:sz w:val="24"/>
          <w:szCs w:val="24"/>
        </w:rPr>
        <w:t>Civil Society Development</w:t>
      </w:r>
      <w:r w:rsidR="00B53187" w:rsidRPr="00B53187">
        <w:rPr>
          <w:sz w:val="24"/>
          <w:szCs w:val="24"/>
        </w:rPr>
        <w:t xml:space="preserve"> in Lebanon and the larger region</w:t>
      </w:r>
      <w:r w:rsidR="00117450">
        <w:rPr>
          <w:sz w:val="24"/>
          <w:szCs w:val="24"/>
        </w:rPr>
        <w:t xml:space="preserve"> and an eye towards how insights from the region might impact the work of the church in the USA</w:t>
      </w:r>
      <w:r w:rsidR="00B53187" w:rsidRPr="00B53187">
        <w:rPr>
          <w:sz w:val="24"/>
          <w:szCs w:val="24"/>
        </w:rPr>
        <w:t>.</w:t>
      </w:r>
    </w:p>
    <w:p w14:paraId="2C47E9A8" w14:textId="77777777" w:rsidR="00A700FC" w:rsidRDefault="00A700FC" w:rsidP="0016353A">
      <w:pPr>
        <w:jc w:val="both"/>
        <w:rPr>
          <w:sz w:val="24"/>
          <w:u w:val="single"/>
        </w:rPr>
      </w:pPr>
    </w:p>
    <w:p w14:paraId="0DE1E5C9" w14:textId="2220F94D" w:rsidR="0016353A" w:rsidRPr="00A700FC" w:rsidRDefault="0016353A" w:rsidP="0016353A">
      <w:pPr>
        <w:jc w:val="both"/>
        <w:rPr>
          <w:b/>
          <w:bCs/>
          <w:sz w:val="24"/>
        </w:rPr>
      </w:pPr>
      <w:r w:rsidRPr="00A700FC">
        <w:rPr>
          <w:b/>
          <w:bCs/>
          <w:sz w:val="24"/>
        </w:rPr>
        <w:t>Duration</w:t>
      </w:r>
      <w:r w:rsidR="00A700FC">
        <w:rPr>
          <w:b/>
          <w:bCs/>
          <w:sz w:val="24"/>
        </w:rPr>
        <w:t xml:space="preserve">:  </w:t>
      </w:r>
      <w:r w:rsidR="00B53187" w:rsidRPr="00A700FC">
        <w:rPr>
          <w:bCs/>
          <w:sz w:val="24"/>
        </w:rPr>
        <w:t>2</w:t>
      </w:r>
      <w:r w:rsidRPr="00A700FC">
        <w:rPr>
          <w:bCs/>
          <w:sz w:val="24"/>
        </w:rPr>
        <w:t xml:space="preserve"> weeks</w:t>
      </w:r>
      <w:r w:rsidR="00B53187" w:rsidRPr="00A700FC">
        <w:rPr>
          <w:bCs/>
          <w:sz w:val="24"/>
        </w:rPr>
        <w:t xml:space="preserve"> on the ground plus travel days (</w:t>
      </w:r>
      <w:r w:rsidR="005E5F66" w:rsidRPr="00A700FC">
        <w:rPr>
          <w:bCs/>
          <w:sz w:val="24"/>
        </w:rPr>
        <w:t>17 days total)</w:t>
      </w:r>
      <w:r w:rsidRPr="00A700FC">
        <w:rPr>
          <w:bCs/>
          <w:sz w:val="24"/>
        </w:rPr>
        <w:t xml:space="preserve"> – </w:t>
      </w:r>
      <w:r w:rsidR="00B53187" w:rsidRPr="00A51837">
        <w:rPr>
          <w:b/>
          <w:bCs/>
          <w:sz w:val="24"/>
        </w:rPr>
        <w:t>departing USA on June 25</w:t>
      </w:r>
      <w:r w:rsidR="00B53187" w:rsidRPr="00A700FC">
        <w:rPr>
          <w:bCs/>
          <w:sz w:val="24"/>
        </w:rPr>
        <w:t xml:space="preserve"> to arrive into Beirut June 26 and </w:t>
      </w:r>
      <w:r w:rsidR="00B53187" w:rsidRPr="00A51837">
        <w:rPr>
          <w:b/>
          <w:bCs/>
          <w:sz w:val="24"/>
        </w:rPr>
        <w:t>departing Beirut on July 11, 2018</w:t>
      </w:r>
      <w:r w:rsidR="00B53187" w:rsidRPr="00A700FC">
        <w:rPr>
          <w:bCs/>
          <w:sz w:val="24"/>
        </w:rPr>
        <w:t>.</w:t>
      </w:r>
    </w:p>
    <w:p w14:paraId="2E39181A" w14:textId="77777777" w:rsidR="0016353A" w:rsidRPr="0016353A" w:rsidRDefault="0016353A" w:rsidP="0016353A">
      <w:pPr>
        <w:jc w:val="both"/>
        <w:rPr>
          <w:sz w:val="24"/>
        </w:rPr>
      </w:pPr>
    </w:p>
    <w:p w14:paraId="5F5E6D3E" w14:textId="6608D2BE" w:rsidR="0016353A" w:rsidRPr="00A700FC" w:rsidRDefault="00960282" w:rsidP="0016353A">
      <w:pPr>
        <w:jc w:val="both"/>
        <w:rPr>
          <w:b/>
          <w:bCs/>
          <w:sz w:val="24"/>
        </w:rPr>
      </w:pPr>
      <w:r w:rsidRPr="00A700FC">
        <w:rPr>
          <w:b/>
          <w:bCs/>
          <w:sz w:val="24"/>
        </w:rPr>
        <w:t>Four Major Themes will be explored through lecture</w:t>
      </w:r>
      <w:r w:rsidR="00A700FC">
        <w:rPr>
          <w:b/>
          <w:bCs/>
          <w:sz w:val="24"/>
        </w:rPr>
        <w:t>s</w:t>
      </w:r>
      <w:r w:rsidRPr="00A700FC">
        <w:rPr>
          <w:b/>
          <w:bCs/>
          <w:sz w:val="24"/>
        </w:rPr>
        <w:t>, field visits, interviews and encounters with local Christian and Muslim leaders and organizations and NEST Faculty</w:t>
      </w:r>
      <w:r w:rsidR="0016353A" w:rsidRPr="00A700FC">
        <w:rPr>
          <w:b/>
          <w:bCs/>
          <w:sz w:val="24"/>
        </w:rPr>
        <w:t>:</w:t>
      </w:r>
    </w:p>
    <w:p w14:paraId="4491CE85" w14:textId="77777777" w:rsidR="0016353A" w:rsidRPr="0016353A" w:rsidRDefault="0016353A" w:rsidP="0016353A">
      <w:pPr>
        <w:jc w:val="both"/>
        <w:rPr>
          <w:b/>
          <w:bCs/>
          <w:sz w:val="24"/>
          <w:u w:val="single"/>
        </w:rPr>
      </w:pPr>
    </w:p>
    <w:p w14:paraId="28ACACD8" w14:textId="77777777" w:rsidR="0016353A" w:rsidRDefault="00960282" w:rsidP="0016353A">
      <w:pPr>
        <w:jc w:val="both"/>
        <w:rPr>
          <w:sz w:val="24"/>
        </w:rPr>
      </w:pPr>
      <w:r>
        <w:rPr>
          <w:i/>
          <w:iCs/>
          <w:sz w:val="24"/>
        </w:rPr>
        <w:t>Introduction to the Lebanese and Middle Eastern Political and Religious Context</w:t>
      </w:r>
    </w:p>
    <w:p w14:paraId="036F9CDC" w14:textId="77777777" w:rsidR="0016353A" w:rsidRDefault="0016353A" w:rsidP="0016353A">
      <w:pPr>
        <w:jc w:val="both"/>
        <w:rPr>
          <w:sz w:val="24"/>
        </w:rPr>
      </w:pPr>
    </w:p>
    <w:p w14:paraId="6BE154D9" w14:textId="77777777" w:rsidR="0016353A" w:rsidRPr="00124621" w:rsidRDefault="00960282" w:rsidP="0016353A">
      <w:pPr>
        <w:jc w:val="both"/>
        <w:rPr>
          <w:sz w:val="24"/>
        </w:rPr>
      </w:pPr>
      <w:r w:rsidRPr="00124621">
        <w:rPr>
          <w:i/>
          <w:iCs/>
          <w:sz w:val="24"/>
        </w:rPr>
        <w:t xml:space="preserve">Introduction to the five church families of the Middle East: Assyrian, </w:t>
      </w:r>
      <w:r w:rsidR="00D1322E" w:rsidRPr="00124621">
        <w:rPr>
          <w:i/>
          <w:iCs/>
          <w:sz w:val="24"/>
        </w:rPr>
        <w:t xml:space="preserve">Eastern </w:t>
      </w:r>
      <w:r w:rsidRPr="00124621">
        <w:rPr>
          <w:i/>
          <w:iCs/>
          <w:sz w:val="24"/>
        </w:rPr>
        <w:t>Orthodox, Catholic, Oriental</w:t>
      </w:r>
      <w:r w:rsidR="00D1322E" w:rsidRPr="00124621">
        <w:rPr>
          <w:i/>
          <w:iCs/>
          <w:sz w:val="24"/>
        </w:rPr>
        <w:t xml:space="preserve"> Orthodox</w:t>
      </w:r>
      <w:r w:rsidRPr="00124621">
        <w:rPr>
          <w:i/>
          <w:iCs/>
          <w:sz w:val="24"/>
        </w:rPr>
        <w:t xml:space="preserve">, and Protestant. </w:t>
      </w:r>
    </w:p>
    <w:p w14:paraId="3E80FA20" w14:textId="77777777" w:rsidR="0016353A" w:rsidRDefault="0016353A" w:rsidP="0016353A">
      <w:pPr>
        <w:jc w:val="both"/>
        <w:rPr>
          <w:sz w:val="24"/>
        </w:rPr>
      </w:pPr>
    </w:p>
    <w:p w14:paraId="750869AD" w14:textId="36B55F98" w:rsidR="0016353A" w:rsidRDefault="0045181F" w:rsidP="0016353A">
      <w:pPr>
        <w:jc w:val="both"/>
        <w:rPr>
          <w:b/>
          <w:bCs/>
          <w:sz w:val="24"/>
        </w:rPr>
      </w:pPr>
      <w:r>
        <w:rPr>
          <w:i/>
          <w:iCs/>
          <w:sz w:val="24"/>
        </w:rPr>
        <w:t>Introduction to the</w:t>
      </w:r>
      <w:r w:rsidR="00A700FC">
        <w:rPr>
          <w:i/>
          <w:iCs/>
          <w:sz w:val="24"/>
        </w:rPr>
        <w:t xml:space="preserve"> different strands of the </w:t>
      </w:r>
      <w:r>
        <w:rPr>
          <w:i/>
          <w:iCs/>
          <w:sz w:val="24"/>
        </w:rPr>
        <w:t xml:space="preserve"> Middle Eastern Islamic Scene</w:t>
      </w:r>
    </w:p>
    <w:p w14:paraId="5ECAF9B2" w14:textId="77777777" w:rsidR="0016353A" w:rsidRDefault="0016353A" w:rsidP="0016353A">
      <w:pPr>
        <w:jc w:val="both"/>
        <w:rPr>
          <w:b/>
          <w:bCs/>
          <w:sz w:val="24"/>
        </w:rPr>
      </w:pPr>
    </w:p>
    <w:p w14:paraId="2BDA1894" w14:textId="77777777" w:rsidR="0016353A" w:rsidRPr="0016353A" w:rsidRDefault="0045181F" w:rsidP="0016353A">
      <w:pPr>
        <w:jc w:val="both"/>
        <w:rPr>
          <w:i/>
          <w:iCs/>
          <w:sz w:val="24"/>
        </w:rPr>
      </w:pPr>
      <w:r>
        <w:rPr>
          <w:i/>
          <w:iCs/>
          <w:sz w:val="24"/>
        </w:rPr>
        <w:t>Introduction to Christian-Muslim Dialogue and Relations in the Contemporary Period, including shared work in Peace-making, Reconciliation, and Civil-Society Development.</w:t>
      </w:r>
    </w:p>
    <w:p w14:paraId="68EDA35B" w14:textId="77777777" w:rsidR="0016353A" w:rsidRDefault="0016353A" w:rsidP="0016353A">
      <w:pPr>
        <w:jc w:val="both"/>
        <w:rPr>
          <w:sz w:val="24"/>
        </w:rPr>
      </w:pPr>
    </w:p>
    <w:p w14:paraId="7FA0BFBC" w14:textId="77777777" w:rsidR="0016353A" w:rsidRPr="00A700FC" w:rsidRDefault="0016353A" w:rsidP="0016353A">
      <w:pPr>
        <w:pStyle w:val="Heading3"/>
        <w:rPr>
          <w:u w:val="none"/>
        </w:rPr>
      </w:pPr>
      <w:r w:rsidRPr="00A700FC">
        <w:rPr>
          <w:u w:val="none"/>
        </w:rPr>
        <w:t>Prerequisites</w:t>
      </w:r>
    </w:p>
    <w:p w14:paraId="54E87BCB" w14:textId="77777777" w:rsidR="0045181F" w:rsidRPr="0045181F" w:rsidRDefault="0045181F" w:rsidP="0045181F">
      <w:pPr>
        <w:pStyle w:val="ListParagraph"/>
        <w:numPr>
          <w:ilvl w:val="0"/>
          <w:numId w:val="1"/>
        </w:numPr>
        <w:ind w:right="360"/>
        <w:jc w:val="both"/>
        <w:rPr>
          <w:sz w:val="24"/>
        </w:rPr>
      </w:pPr>
      <w:r w:rsidRPr="0045181F">
        <w:rPr>
          <w:sz w:val="24"/>
        </w:rPr>
        <w:t>Completed Application Form and Acceptance into the Study Program.</w:t>
      </w:r>
    </w:p>
    <w:p w14:paraId="75E1F52E" w14:textId="77777777" w:rsidR="0016353A" w:rsidRPr="0045181F" w:rsidRDefault="0045181F" w:rsidP="0045181F">
      <w:pPr>
        <w:pStyle w:val="ListParagraph"/>
        <w:numPr>
          <w:ilvl w:val="0"/>
          <w:numId w:val="1"/>
        </w:numPr>
        <w:ind w:right="360"/>
        <w:jc w:val="both"/>
        <w:rPr>
          <w:sz w:val="24"/>
        </w:rPr>
      </w:pPr>
      <w:r>
        <w:rPr>
          <w:sz w:val="24"/>
        </w:rPr>
        <w:t>Completion of pre-Study Trip reading and reflection assignments</w:t>
      </w:r>
    </w:p>
    <w:p w14:paraId="7887EF20" w14:textId="77777777" w:rsidR="0016353A" w:rsidRDefault="0016353A" w:rsidP="0016353A">
      <w:pPr>
        <w:jc w:val="both"/>
        <w:rPr>
          <w:sz w:val="24"/>
        </w:rPr>
      </w:pPr>
    </w:p>
    <w:p w14:paraId="11EDA3ED" w14:textId="77777777" w:rsidR="0016353A" w:rsidRPr="00A700FC" w:rsidRDefault="0016353A" w:rsidP="0016353A">
      <w:pPr>
        <w:pStyle w:val="Heading3"/>
        <w:rPr>
          <w:u w:val="none"/>
        </w:rPr>
      </w:pPr>
      <w:r w:rsidRPr="00A700FC">
        <w:rPr>
          <w:u w:val="none"/>
        </w:rPr>
        <w:t>Costs</w:t>
      </w:r>
    </w:p>
    <w:p w14:paraId="64B673F7" w14:textId="184B5FE3" w:rsidR="00E7152B" w:rsidRPr="0045181F" w:rsidRDefault="00D32D7F" w:rsidP="0045181F">
      <w:pPr>
        <w:pStyle w:val="ListParagraph"/>
        <w:numPr>
          <w:ilvl w:val="0"/>
          <w:numId w:val="1"/>
        </w:numPr>
        <w:rPr>
          <w:sz w:val="24"/>
        </w:rPr>
      </w:pPr>
      <w:r>
        <w:rPr>
          <w:sz w:val="24"/>
        </w:rPr>
        <w:t xml:space="preserve">Ground Costs:  </w:t>
      </w:r>
      <w:r w:rsidR="00A51837" w:rsidRPr="00A700FC">
        <w:rPr>
          <w:b/>
          <w:sz w:val="24"/>
        </w:rPr>
        <w:t>$2,137</w:t>
      </w:r>
      <w:r>
        <w:rPr>
          <w:sz w:val="24"/>
        </w:rPr>
        <w:t xml:space="preserve"> </w:t>
      </w:r>
      <w:r w:rsidR="00E7152B" w:rsidRPr="0045181F">
        <w:rPr>
          <w:sz w:val="24"/>
        </w:rPr>
        <w:t xml:space="preserve">This includes </w:t>
      </w:r>
      <w:r w:rsidR="00C75FA6">
        <w:rPr>
          <w:sz w:val="24"/>
        </w:rPr>
        <w:t>room</w:t>
      </w:r>
      <w:r w:rsidR="00E7152B" w:rsidRPr="0045181F">
        <w:rPr>
          <w:sz w:val="24"/>
        </w:rPr>
        <w:t xml:space="preserve"> and </w:t>
      </w:r>
      <w:r w:rsidR="00C75FA6">
        <w:rPr>
          <w:sz w:val="24"/>
        </w:rPr>
        <w:t>board</w:t>
      </w:r>
      <w:r w:rsidR="00E7152B" w:rsidRPr="0045181F">
        <w:rPr>
          <w:sz w:val="24"/>
        </w:rPr>
        <w:t>, tuition, internet</w:t>
      </w:r>
      <w:r w:rsidR="00AF7BAB" w:rsidRPr="0045181F">
        <w:rPr>
          <w:sz w:val="24"/>
        </w:rPr>
        <w:t>,</w:t>
      </w:r>
      <w:r w:rsidR="00E7152B" w:rsidRPr="0045181F">
        <w:rPr>
          <w:sz w:val="24"/>
        </w:rPr>
        <w:t xml:space="preserve"> accident insurance, and transportation for field trips. </w:t>
      </w:r>
    </w:p>
    <w:p w14:paraId="468BC5C3" w14:textId="77777777" w:rsidR="0045181F" w:rsidRDefault="0045181F" w:rsidP="0045181F">
      <w:pPr>
        <w:pStyle w:val="ListParagraph"/>
        <w:numPr>
          <w:ilvl w:val="0"/>
          <w:numId w:val="1"/>
        </w:numPr>
        <w:rPr>
          <w:sz w:val="24"/>
        </w:rPr>
      </w:pPr>
      <w:r w:rsidRPr="00A700FC">
        <w:rPr>
          <w:b/>
          <w:sz w:val="24"/>
        </w:rPr>
        <w:t>International Airfare and travel insurance are additional costs</w:t>
      </w:r>
      <w:r>
        <w:rPr>
          <w:sz w:val="24"/>
        </w:rPr>
        <w:t>.</w:t>
      </w:r>
    </w:p>
    <w:p w14:paraId="7B2EAD6B" w14:textId="77777777" w:rsidR="00B35E8C" w:rsidRDefault="00B35E8C" w:rsidP="00B35E8C">
      <w:pPr>
        <w:rPr>
          <w:sz w:val="24"/>
        </w:rPr>
      </w:pPr>
    </w:p>
    <w:p w14:paraId="48BFCB12" w14:textId="105EA12B" w:rsidR="00B35E8C" w:rsidRPr="00B35E8C" w:rsidRDefault="00B35E8C" w:rsidP="00B35E8C">
      <w:pPr>
        <w:rPr>
          <w:b/>
          <w:sz w:val="24"/>
        </w:rPr>
      </w:pPr>
      <w:bookmarkStart w:id="0" w:name="_GoBack"/>
      <w:r>
        <w:rPr>
          <w:b/>
          <w:sz w:val="24"/>
        </w:rPr>
        <w:t>Trip is limited to 10 participants.  Apply early!</w:t>
      </w:r>
      <w:r w:rsidR="00C75FA6">
        <w:rPr>
          <w:b/>
          <w:sz w:val="24"/>
        </w:rPr>
        <w:t xml:space="preserve">   </w:t>
      </w:r>
      <w:r w:rsidR="00070964">
        <w:rPr>
          <w:b/>
          <w:sz w:val="24"/>
        </w:rPr>
        <w:t xml:space="preserve">Application due by 12/31/17.  </w:t>
      </w:r>
    </w:p>
    <w:bookmarkEnd w:id="0"/>
    <w:p w14:paraId="00DE4C48" w14:textId="77777777" w:rsidR="00E7152B" w:rsidRDefault="00E7152B" w:rsidP="00E7152B">
      <w:pPr>
        <w:jc w:val="both"/>
        <w:rPr>
          <w:sz w:val="24"/>
        </w:rPr>
      </w:pPr>
    </w:p>
    <w:p w14:paraId="6B21185B" w14:textId="77777777" w:rsidR="0016353A" w:rsidRPr="00A51837" w:rsidRDefault="0016353A" w:rsidP="0016353A">
      <w:pPr>
        <w:pStyle w:val="Heading3"/>
        <w:rPr>
          <w:b w:val="0"/>
          <w:u w:val="none"/>
        </w:rPr>
      </w:pPr>
      <w:r w:rsidRPr="00A700FC">
        <w:rPr>
          <w:u w:val="none"/>
        </w:rPr>
        <w:t>For Application and Information</w:t>
      </w:r>
    </w:p>
    <w:p w14:paraId="6FB04FB8" w14:textId="77777777" w:rsidR="0045181F" w:rsidRPr="0045181F" w:rsidRDefault="0045181F" w:rsidP="0045181F"/>
    <w:p w14:paraId="59EF4A8A" w14:textId="5913600D" w:rsidR="0016353A" w:rsidRDefault="0045181F" w:rsidP="0045181F">
      <w:pPr>
        <w:jc w:val="both"/>
        <w:rPr>
          <w:sz w:val="24"/>
        </w:rPr>
      </w:pPr>
      <w:r>
        <w:rPr>
          <w:sz w:val="24"/>
        </w:rPr>
        <w:t>Philip Woods, PC</w:t>
      </w:r>
      <w:r w:rsidR="009C6E32">
        <w:rPr>
          <w:sz w:val="24"/>
        </w:rPr>
        <w:t>(</w:t>
      </w:r>
      <w:r>
        <w:rPr>
          <w:sz w:val="24"/>
        </w:rPr>
        <w:t>USA</w:t>
      </w:r>
      <w:r w:rsidR="009C6E32">
        <w:rPr>
          <w:sz w:val="24"/>
        </w:rPr>
        <w:t>)</w:t>
      </w:r>
      <w:r>
        <w:rPr>
          <w:sz w:val="24"/>
        </w:rPr>
        <w:t xml:space="preserve"> Area Coordinator for the Middle East and Europe</w:t>
      </w:r>
    </w:p>
    <w:p w14:paraId="4C0B8459" w14:textId="77777777" w:rsidR="0045181F" w:rsidRDefault="0045181F" w:rsidP="0045181F">
      <w:pPr>
        <w:jc w:val="both"/>
        <w:rPr>
          <w:sz w:val="24"/>
        </w:rPr>
      </w:pPr>
      <w:r>
        <w:rPr>
          <w:sz w:val="24"/>
        </w:rPr>
        <w:tab/>
      </w:r>
      <w:hyperlink r:id="rId10" w:history="1">
        <w:r w:rsidRPr="00681944">
          <w:rPr>
            <w:rStyle w:val="Hyperlink"/>
            <w:sz w:val="24"/>
          </w:rPr>
          <w:t>philip.woods@pcusa.org</w:t>
        </w:r>
      </w:hyperlink>
    </w:p>
    <w:p w14:paraId="70E1199A" w14:textId="77777777" w:rsidR="0045181F" w:rsidRDefault="0045181F" w:rsidP="0045181F">
      <w:pPr>
        <w:jc w:val="both"/>
        <w:rPr>
          <w:sz w:val="24"/>
        </w:rPr>
      </w:pPr>
    </w:p>
    <w:p w14:paraId="06A02FE5" w14:textId="011FF3A2" w:rsidR="0045181F" w:rsidRDefault="0045181F" w:rsidP="0045181F">
      <w:pPr>
        <w:jc w:val="both"/>
        <w:rPr>
          <w:sz w:val="24"/>
        </w:rPr>
      </w:pPr>
      <w:r>
        <w:rPr>
          <w:sz w:val="24"/>
        </w:rPr>
        <w:t>Elmarie Parker, PC</w:t>
      </w:r>
      <w:r w:rsidR="009C6E32">
        <w:rPr>
          <w:sz w:val="24"/>
        </w:rPr>
        <w:t>(</w:t>
      </w:r>
      <w:r>
        <w:rPr>
          <w:sz w:val="24"/>
        </w:rPr>
        <w:t>USA</w:t>
      </w:r>
      <w:r w:rsidR="009C6E32">
        <w:rPr>
          <w:sz w:val="24"/>
        </w:rPr>
        <w:t>)</w:t>
      </w:r>
      <w:r>
        <w:rPr>
          <w:sz w:val="24"/>
        </w:rPr>
        <w:t xml:space="preserve"> Regional Liaison to Iraq, Syria, and Lebanon</w:t>
      </w:r>
    </w:p>
    <w:p w14:paraId="4A5A1CE9" w14:textId="77777777" w:rsidR="0045181F" w:rsidRDefault="0045181F" w:rsidP="0045181F">
      <w:pPr>
        <w:jc w:val="both"/>
        <w:rPr>
          <w:sz w:val="24"/>
        </w:rPr>
      </w:pPr>
      <w:r>
        <w:rPr>
          <w:sz w:val="24"/>
        </w:rPr>
        <w:tab/>
      </w:r>
      <w:hyperlink r:id="rId11" w:history="1">
        <w:r w:rsidRPr="00681944">
          <w:rPr>
            <w:rStyle w:val="Hyperlink"/>
            <w:sz w:val="24"/>
          </w:rPr>
          <w:t>elmarie.parker@pcusa.org</w:t>
        </w:r>
      </w:hyperlink>
    </w:p>
    <w:p w14:paraId="7E1403BD" w14:textId="77777777" w:rsidR="0045181F" w:rsidRDefault="0045181F" w:rsidP="0045181F">
      <w:pPr>
        <w:jc w:val="both"/>
        <w:rPr>
          <w:sz w:val="24"/>
        </w:rPr>
      </w:pPr>
    </w:p>
    <w:p w14:paraId="60E0557B" w14:textId="77777777" w:rsidR="0016353A" w:rsidRDefault="0016353A" w:rsidP="0016353A">
      <w:pPr>
        <w:jc w:val="both"/>
      </w:pPr>
    </w:p>
    <w:p w14:paraId="193C3836" w14:textId="77777777" w:rsidR="00CD1A91" w:rsidRDefault="00CD1A91"/>
    <w:sectPr w:rsidR="00CD1A91" w:rsidSect="0007096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4000" w14:textId="77777777" w:rsidR="000600F9" w:rsidRDefault="000600F9" w:rsidP="00AF7BAB">
      <w:r>
        <w:separator/>
      </w:r>
    </w:p>
  </w:endnote>
  <w:endnote w:type="continuationSeparator" w:id="0">
    <w:p w14:paraId="6914C89F" w14:textId="77777777" w:rsidR="000600F9" w:rsidRDefault="000600F9" w:rsidP="00AF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2BD5" w14:textId="77777777" w:rsidR="000600F9" w:rsidRDefault="000600F9" w:rsidP="00AF7BAB">
      <w:r>
        <w:separator/>
      </w:r>
    </w:p>
  </w:footnote>
  <w:footnote w:type="continuationSeparator" w:id="0">
    <w:p w14:paraId="5DE149FD" w14:textId="77777777" w:rsidR="000600F9" w:rsidRDefault="000600F9" w:rsidP="00AF7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5FD"/>
    <w:multiLevelType w:val="hybridMultilevel"/>
    <w:tmpl w:val="3F52BDA0"/>
    <w:lvl w:ilvl="0" w:tplc="036C7F32">
      <w:start w:val="6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3A"/>
    <w:rsid w:val="000600F9"/>
    <w:rsid w:val="000665E4"/>
    <w:rsid w:val="00070964"/>
    <w:rsid w:val="000956D0"/>
    <w:rsid w:val="00117450"/>
    <w:rsid w:val="00124621"/>
    <w:rsid w:val="0016353A"/>
    <w:rsid w:val="0020327C"/>
    <w:rsid w:val="002524AA"/>
    <w:rsid w:val="00324000"/>
    <w:rsid w:val="0045181F"/>
    <w:rsid w:val="004F0E08"/>
    <w:rsid w:val="004F22E4"/>
    <w:rsid w:val="005847F5"/>
    <w:rsid w:val="005E5F66"/>
    <w:rsid w:val="005F16D9"/>
    <w:rsid w:val="007E45D1"/>
    <w:rsid w:val="008C2CB6"/>
    <w:rsid w:val="00960282"/>
    <w:rsid w:val="009C6E32"/>
    <w:rsid w:val="00A358B1"/>
    <w:rsid w:val="00A45A66"/>
    <w:rsid w:val="00A51837"/>
    <w:rsid w:val="00A700FC"/>
    <w:rsid w:val="00A733DB"/>
    <w:rsid w:val="00AA164C"/>
    <w:rsid w:val="00AF7BAB"/>
    <w:rsid w:val="00B35E8C"/>
    <w:rsid w:val="00B53187"/>
    <w:rsid w:val="00C64C2C"/>
    <w:rsid w:val="00C66AFA"/>
    <w:rsid w:val="00C7323D"/>
    <w:rsid w:val="00C75FA6"/>
    <w:rsid w:val="00CD1A91"/>
    <w:rsid w:val="00D1322E"/>
    <w:rsid w:val="00D32D7F"/>
    <w:rsid w:val="00DB0D30"/>
    <w:rsid w:val="00DC28AF"/>
    <w:rsid w:val="00E251E7"/>
    <w:rsid w:val="00E7152B"/>
    <w:rsid w:val="00F50B8C"/>
    <w:rsid w:val="00F659D3"/>
    <w:rsid w:val="00FC16E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8A7FA"/>
  <w15:docId w15:val="{84B5245B-FEC8-4B5A-86C3-40DB7A31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53A"/>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6353A"/>
    <w:pPr>
      <w:keepNext/>
      <w:jc w:val="center"/>
      <w:outlineLvl w:val="0"/>
    </w:pPr>
    <w:rPr>
      <w:b/>
      <w:bCs/>
      <w:sz w:val="28"/>
      <w:szCs w:val="28"/>
    </w:rPr>
  </w:style>
  <w:style w:type="paragraph" w:styleId="Heading2">
    <w:name w:val="heading 2"/>
    <w:basedOn w:val="Normal"/>
    <w:next w:val="Normal"/>
    <w:link w:val="Heading2Char"/>
    <w:qFormat/>
    <w:rsid w:val="0016353A"/>
    <w:pPr>
      <w:keepNext/>
      <w:jc w:val="center"/>
      <w:outlineLvl w:val="1"/>
    </w:pPr>
    <w:rPr>
      <w:sz w:val="28"/>
      <w:szCs w:val="28"/>
    </w:rPr>
  </w:style>
  <w:style w:type="paragraph" w:styleId="Heading3">
    <w:name w:val="heading 3"/>
    <w:basedOn w:val="Normal"/>
    <w:next w:val="Normal"/>
    <w:link w:val="Heading3Char"/>
    <w:qFormat/>
    <w:rsid w:val="0016353A"/>
    <w:pPr>
      <w:keepNext/>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3A"/>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rsid w:val="0016353A"/>
    <w:rPr>
      <w:rFonts w:ascii="Times New Roman" w:eastAsia="Times New Roman" w:hAnsi="Times New Roman" w:cs="Times New Roman"/>
      <w:sz w:val="28"/>
      <w:szCs w:val="28"/>
      <w:lang w:val="en-GB"/>
    </w:rPr>
  </w:style>
  <w:style w:type="character" w:customStyle="1" w:styleId="Heading3Char">
    <w:name w:val="Heading 3 Char"/>
    <w:basedOn w:val="DefaultParagraphFont"/>
    <w:link w:val="Heading3"/>
    <w:rsid w:val="0016353A"/>
    <w:rPr>
      <w:rFonts w:ascii="Times New Roman" w:eastAsia="Times New Roman" w:hAnsi="Times New Roman" w:cs="Times New Roman"/>
      <w:b/>
      <w:bCs/>
      <w:sz w:val="24"/>
      <w:szCs w:val="20"/>
      <w:u w:val="single"/>
      <w:lang w:val="en-GB"/>
    </w:rPr>
  </w:style>
  <w:style w:type="paragraph" w:styleId="Title">
    <w:name w:val="Title"/>
    <w:basedOn w:val="Normal"/>
    <w:link w:val="TitleChar"/>
    <w:qFormat/>
    <w:rsid w:val="0016353A"/>
    <w:pPr>
      <w:jc w:val="center"/>
    </w:pPr>
    <w:rPr>
      <w:sz w:val="36"/>
      <w:szCs w:val="36"/>
    </w:rPr>
  </w:style>
  <w:style w:type="character" w:customStyle="1" w:styleId="TitleChar">
    <w:name w:val="Title Char"/>
    <w:basedOn w:val="DefaultParagraphFont"/>
    <w:link w:val="Title"/>
    <w:rsid w:val="0016353A"/>
    <w:rPr>
      <w:rFonts w:ascii="Times New Roman" w:eastAsia="Times New Roman" w:hAnsi="Times New Roman" w:cs="Times New Roman"/>
      <w:sz w:val="36"/>
      <w:szCs w:val="36"/>
      <w:lang w:val="en-GB"/>
    </w:rPr>
  </w:style>
  <w:style w:type="paragraph" w:styleId="PlainText">
    <w:name w:val="Plain Text"/>
    <w:basedOn w:val="Normal"/>
    <w:link w:val="PlainTextChar"/>
    <w:uiPriority w:val="99"/>
    <w:semiHidden/>
    <w:unhideWhenUsed/>
    <w:rsid w:val="00E7152B"/>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E7152B"/>
    <w:rPr>
      <w:rFonts w:ascii="Consolas" w:hAnsi="Consolas"/>
      <w:sz w:val="21"/>
      <w:szCs w:val="21"/>
    </w:rPr>
  </w:style>
  <w:style w:type="paragraph" w:styleId="FootnoteText">
    <w:name w:val="footnote text"/>
    <w:basedOn w:val="Normal"/>
    <w:link w:val="FootnoteTextChar"/>
    <w:uiPriority w:val="99"/>
    <w:unhideWhenUsed/>
    <w:rsid w:val="00AF7BAB"/>
  </w:style>
  <w:style w:type="character" w:customStyle="1" w:styleId="FootnoteTextChar">
    <w:name w:val="Footnote Text Char"/>
    <w:basedOn w:val="DefaultParagraphFont"/>
    <w:link w:val="FootnoteText"/>
    <w:uiPriority w:val="99"/>
    <w:rsid w:val="00AF7B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F7BAB"/>
    <w:rPr>
      <w:vertAlign w:val="superscript"/>
    </w:rPr>
  </w:style>
  <w:style w:type="paragraph" w:styleId="ListParagraph">
    <w:name w:val="List Paragraph"/>
    <w:basedOn w:val="Normal"/>
    <w:uiPriority w:val="34"/>
    <w:qFormat/>
    <w:rsid w:val="0045181F"/>
    <w:pPr>
      <w:ind w:left="720"/>
      <w:contextualSpacing/>
    </w:pPr>
  </w:style>
  <w:style w:type="character" w:styleId="Hyperlink">
    <w:name w:val="Hyperlink"/>
    <w:basedOn w:val="DefaultParagraphFont"/>
    <w:uiPriority w:val="99"/>
    <w:unhideWhenUsed/>
    <w:rsid w:val="0045181F"/>
    <w:rPr>
      <w:color w:val="0000FF" w:themeColor="hyperlink"/>
      <w:u w:val="single"/>
    </w:rPr>
  </w:style>
  <w:style w:type="character" w:styleId="CommentReference">
    <w:name w:val="annotation reference"/>
    <w:basedOn w:val="DefaultParagraphFont"/>
    <w:uiPriority w:val="99"/>
    <w:semiHidden/>
    <w:unhideWhenUsed/>
    <w:rsid w:val="00A51837"/>
    <w:rPr>
      <w:sz w:val="16"/>
      <w:szCs w:val="16"/>
    </w:rPr>
  </w:style>
  <w:style w:type="paragraph" w:styleId="CommentText">
    <w:name w:val="annotation text"/>
    <w:basedOn w:val="Normal"/>
    <w:link w:val="CommentTextChar"/>
    <w:uiPriority w:val="99"/>
    <w:semiHidden/>
    <w:unhideWhenUsed/>
    <w:rsid w:val="00A51837"/>
  </w:style>
  <w:style w:type="character" w:customStyle="1" w:styleId="CommentTextChar">
    <w:name w:val="Comment Text Char"/>
    <w:basedOn w:val="DefaultParagraphFont"/>
    <w:link w:val="CommentText"/>
    <w:uiPriority w:val="99"/>
    <w:semiHidden/>
    <w:rsid w:val="00A5183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51837"/>
    <w:rPr>
      <w:b/>
      <w:bCs/>
    </w:rPr>
  </w:style>
  <w:style w:type="character" w:customStyle="1" w:styleId="CommentSubjectChar">
    <w:name w:val="Comment Subject Char"/>
    <w:basedOn w:val="CommentTextChar"/>
    <w:link w:val="CommentSubject"/>
    <w:uiPriority w:val="99"/>
    <w:semiHidden/>
    <w:rsid w:val="00A51837"/>
    <w:rPr>
      <w:rFonts w:ascii="Times New Roman" w:eastAsia="Times New Roman" w:hAnsi="Times New Roman" w:cs="Times New Roman"/>
      <w:b/>
      <w:bCs/>
      <w:sz w:val="20"/>
      <w:szCs w:val="20"/>
      <w:lang w:val="en-GB"/>
    </w:rPr>
  </w:style>
  <w:style w:type="paragraph" w:styleId="Revision">
    <w:name w:val="Revision"/>
    <w:hidden/>
    <w:uiPriority w:val="99"/>
    <w:semiHidden/>
    <w:rsid w:val="00A51837"/>
    <w:pPr>
      <w:spacing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5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3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ie.parker@pcusa.org" TargetMode="External"/><Relationship Id="rId5" Type="http://schemas.openxmlformats.org/officeDocument/2006/relationships/webSettings" Target="webSettings.xml"/><Relationship Id="rId10" Type="http://schemas.openxmlformats.org/officeDocument/2006/relationships/hyperlink" Target="mailto:philip.woods@pcusa.or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0B2E-DFF5-4244-A476-607A115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Sabra</dc:creator>
  <cp:keywords/>
  <dc:description/>
  <cp:lastModifiedBy>Stephanie Caudill</cp:lastModifiedBy>
  <cp:revision>2</cp:revision>
  <cp:lastPrinted>2013-03-04T13:21:00Z</cp:lastPrinted>
  <dcterms:created xsi:type="dcterms:W3CDTF">2017-08-16T15:11:00Z</dcterms:created>
  <dcterms:modified xsi:type="dcterms:W3CDTF">2017-08-16T15:11:00Z</dcterms:modified>
</cp:coreProperties>
</file>