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E403C" w14:textId="77777777" w:rsidR="00D756CE" w:rsidRPr="000C5435" w:rsidRDefault="000C14FB" w:rsidP="00D756CE">
      <w:pPr>
        <w:pStyle w:val="Title"/>
        <w:jc w:val="center"/>
        <w:rPr>
          <w:sz w:val="44"/>
          <w:szCs w:val="44"/>
        </w:rPr>
      </w:pPr>
      <w:r w:rsidRPr="000C5435">
        <w:rPr>
          <w:sz w:val="44"/>
          <w:szCs w:val="44"/>
        </w:rPr>
        <w:t>Beneficiarios del programa de subvenciones del Ministerio de Salud Mental</w:t>
      </w:r>
    </w:p>
    <w:p w14:paraId="73E32BCA" w14:textId="77777777" w:rsidR="007534CE" w:rsidRDefault="000C14FB" w:rsidP="00D756CE">
      <w:pPr>
        <w:pStyle w:val="Title"/>
        <w:jc w:val="center"/>
        <w:rPr>
          <w:sz w:val="44"/>
          <w:szCs w:val="44"/>
        </w:rPr>
      </w:pPr>
      <w:r w:rsidRPr="000C5435">
        <w:rPr>
          <w:sz w:val="44"/>
          <w:szCs w:val="44"/>
        </w:rPr>
        <w:t>Ciclo 1 de 2, 2019</w:t>
      </w:r>
    </w:p>
    <w:p w14:paraId="6D13D718" w14:textId="77777777" w:rsidR="002A2AF5" w:rsidRPr="002A2AF5" w:rsidRDefault="000C14FB" w:rsidP="002A2AF5"/>
    <w:tbl>
      <w:tblPr>
        <w:tblStyle w:val="PlainTable51"/>
        <w:tblW w:w="0" w:type="auto"/>
        <w:tblLook w:val="0420" w:firstRow="1" w:lastRow="0" w:firstColumn="0" w:lastColumn="0" w:noHBand="0" w:noVBand="1"/>
      </w:tblPr>
      <w:tblGrid>
        <w:gridCol w:w="4197"/>
        <w:gridCol w:w="6332"/>
        <w:gridCol w:w="1788"/>
        <w:gridCol w:w="2083"/>
      </w:tblGrid>
      <w:tr w:rsidR="008B0725" w14:paraId="3D91A49D" w14:textId="77777777" w:rsidTr="008B0725">
        <w:trPr>
          <w:cnfStyle w:val="100000000000" w:firstRow="1" w:lastRow="0" w:firstColumn="0" w:lastColumn="0" w:oddVBand="0" w:evenVBand="0" w:oddHBand="0" w:evenHBand="0" w:firstRowFirstColumn="0" w:firstRowLastColumn="0" w:lastRowFirstColumn="0" w:lastRowLastColumn="0"/>
        </w:trPr>
        <w:tc>
          <w:tcPr>
            <w:tcW w:w="4197" w:type="dxa"/>
          </w:tcPr>
          <w:p w14:paraId="0E68C7CC" w14:textId="77777777" w:rsidR="00CF7F19" w:rsidRDefault="000C14FB" w:rsidP="00D756CE">
            <w:r>
              <w:t>Proyecto de becarios/agente fiduciario</w:t>
            </w:r>
          </w:p>
        </w:tc>
        <w:tc>
          <w:tcPr>
            <w:tcW w:w="6332" w:type="dxa"/>
          </w:tcPr>
          <w:p w14:paraId="64C592D5" w14:textId="77777777" w:rsidR="00CF7F19" w:rsidRDefault="000C14FB" w:rsidP="00D756CE">
            <w:r>
              <w:t>Descripción</w:t>
            </w:r>
          </w:p>
        </w:tc>
        <w:tc>
          <w:tcPr>
            <w:tcW w:w="1788" w:type="dxa"/>
          </w:tcPr>
          <w:p w14:paraId="0A9ED84A" w14:textId="77777777" w:rsidR="00CF7F19" w:rsidRDefault="000C14FB" w:rsidP="00D756CE">
            <w:r>
              <w:t>Alcance inmediato</w:t>
            </w:r>
          </w:p>
        </w:tc>
        <w:tc>
          <w:tcPr>
            <w:tcW w:w="2083" w:type="dxa"/>
          </w:tcPr>
          <w:p w14:paraId="0ADC395F" w14:textId="77777777" w:rsidR="00CF7F19" w:rsidRDefault="000C14FB" w:rsidP="00D756CE">
            <w:r>
              <w:t>Impacto potencial</w:t>
            </w:r>
          </w:p>
        </w:tc>
      </w:tr>
      <w:tr w:rsidR="008B0725" w14:paraId="495230B2" w14:textId="77777777" w:rsidTr="008B0725">
        <w:trPr>
          <w:cnfStyle w:val="000000100000" w:firstRow="0" w:lastRow="0" w:firstColumn="0" w:lastColumn="0" w:oddVBand="0" w:evenVBand="0" w:oddHBand="1" w:evenHBand="0" w:firstRowFirstColumn="0" w:firstRowLastColumn="0" w:lastRowFirstColumn="0" w:lastRowLastColumn="0"/>
        </w:trPr>
        <w:tc>
          <w:tcPr>
            <w:tcW w:w="4197" w:type="dxa"/>
          </w:tcPr>
          <w:p w14:paraId="1764F03B" w14:textId="77777777" w:rsidR="00CF7F19" w:rsidRDefault="000C14FB" w:rsidP="00D756CE"/>
        </w:tc>
        <w:tc>
          <w:tcPr>
            <w:tcW w:w="6332" w:type="dxa"/>
          </w:tcPr>
          <w:p w14:paraId="1660CF11" w14:textId="77777777" w:rsidR="00CF7F19" w:rsidRDefault="000C14FB" w:rsidP="00D756CE"/>
        </w:tc>
        <w:tc>
          <w:tcPr>
            <w:tcW w:w="1788" w:type="dxa"/>
          </w:tcPr>
          <w:p w14:paraId="1AF48B88" w14:textId="77777777" w:rsidR="00CF7F19" w:rsidRDefault="000C14FB" w:rsidP="00D756CE"/>
        </w:tc>
        <w:tc>
          <w:tcPr>
            <w:tcW w:w="2083" w:type="dxa"/>
          </w:tcPr>
          <w:p w14:paraId="32999768" w14:textId="77777777" w:rsidR="00CF7F19" w:rsidRDefault="000C14FB" w:rsidP="00D756CE"/>
        </w:tc>
      </w:tr>
      <w:tr w:rsidR="008B0725" w14:paraId="5879CA77" w14:textId="77777777" w:rsidTr="008B0725">
        <w:tc>
          <w:tcPr>
            <w:tcW w:w="4197" w:type="dxa"/>
          </w:tcPr>
          <w:p w14:paraId="7122F42D" w14:textId="77777777" w:rsidR="00CF7F19" w:rsidRDefault="000C14FB" w:rsidP="00D756CE">
            <w:r>
              <w:t xml:space="preserve">Red Presbiteriana de Salud Mental/Iglesia Presbiteriana del </w:t>
            </w:r>
            <w:r>
              <w:t>Pacto, San Antonio, TX</w:t>
            </w:r>
          </w:p>
        </w:tc>
        <w:tc>
          <w:tcPr>
            <w:tcW w:w="6332" w:type="dxa"/>
          </w:tcPr>
          <w:p w14:paraId="64FE688B" w14:textId="395AE00C" w:rsidR="00CF7F19" w:rsidRDefault="000C14FB" w:rsidP="00D756CE">
            <w:r>
              <w:t>Para lanzar la Red Presbiteriana de Salud Mental de toda la iglesia solicitada por 223</w:t>
            </w:r>
            <w:r w:rsidRPr="00215ED0">
              <w:rPr>
                <w:vertAlign w:val="superscript"/>
              </w:rPr>
              <w:t>ava</w:t>
            </w:r>
            <w:r>
              <w:t xml:space="preserve"> Tema 10-11 de la Asamblea General. Facilitar la conexión entre las congregaciones para el avance del ministerio de salud mental. </w:t>
            </w:r>
          </w:p>
        </w:tc>
        <w:tc>
          <w:tcPr>
            <w:tcW w:w="1788" w:type="dxa"/>
          </w:tcPr>
          <w:p w14:paraId="0EFD82A0" w14:textId="77777777" w:rsidR="00CF7F19" w:rsidRDefault="000C14FB" w:rsidP="00D756CE">
            <w:r>
              <w:t>9.161 congreg</w:t>
            </w:r>
            <w:r>
              <w:t>aciones</w:t>
            </w:r>
          </w:p>
        </w:tc>
        <w:tc>
          <w:tcPr>
            <w:tcW w:w="2083" w:type="dxa"/>
          </w:tcPr>
          <w:p w14:paraId="2E88FDB5" w14:textId="77777777" w:rsidR="00CF7F19" w:rsidRDefault="000C14FB" w:rsidP="00D756CE">
            <w:r>
              <w:t>La polinización cruzada en toda la iglesia</w:t>
            </w:r>
          </w:p>
        </w:tc>
      </w:tr>
      <w:tr w:rsidR="008B0725" w14:paraId="534A33D9" w14:textId="77777777" w:rsidTr="008B0725">
        <w:trPr>
          <w:cnfStyle w:val="000000100000" w:firstRow="0" w:lastRow="0" w:firstColumn="0" w:lastColumn="0" w:oddVBand="0" w:evenVBand="0" w:oddHBand="1" w:evenHBand="0" w:firstRowFirstColumn="0" w:firstRowLastColumn="0" w:lastRowFirstColumn="0" w:lastRowLastColumn="0"/>
        </w:trPr>
        <w:tc>
          <w:tcPr>
            <w:tcW w:w="4197" w:type="dxa"/>
          </w:tcPr>
          <w:p w14:paraId="53591C88" w14:textId="77777777" w:rsidR="00CF7F19" w:rsidRDefault="000C14FB" w:rsidP="00D756CE"/>
        </w:tc>
        <w:tc>
          <w:tcPr>
            <w:tcW w:w="6332" w:type="dxa"/>
          </w:tcPr>
          <w:p w14:paraId="1CA87D6D" w14:textId="77777777" w:rsidR="00CF7F19" w:rsidRDefault="000C14FB" w:rsidP="00D756CE"/>
        </w:tc>
        <w:tc>
          <w:tcPr>
            <w:tcW w:w="1788" w:type="dxa"/>
          </w:tcPr>
          <w:p w14:paraId="06E08748" w14:textId="77777777" w:rsidR="00CF7F19" w:rsidRDefault="000C14FB" w:rsidP="00D756CE"/>
        </w:tc>
        <w:tc>
          <w:tcPr>
            <w:tcW w:w="2083" w:type="dxa"/>
          </w:tcPr>
          <w:p w14:paraId="6EB28FF9" w14:textId="77777777" w:rsidR="00CF7F19" w:rsidRDefault="000C14FB" w:rsidP="00D756CE"/>
        </w:tc>
      </w:tr>
      <w:tr w:rsidR="008B0725" w14:paraId="3C646F26" w14:textId="77777777" w:rsidTr="008B0725">
        <w:tc>
          <w:tcPr>
            <w:tcW w:w="4197" w:type="dxa"/>
          </w:tcPr>
          <w:p w14:paraId="60B3F75A" w14:textId="77777777" w:rsidR="00CF7F19" w:rsidRDefault="000C14FB" w:rsidP="00D756CE">
            <w:r>
              <w:t>Caminos hacia el apoyo culturalmente apropiado para la salud mental/Sínodo de los Lagos y las Praderas</w:t>
            </w:r>
          </w:p>
        </w:tc>
        <w:tc>
          <w:tcPr>
            <w:tcW w:w="6332" w:type="dxa"/>
          </w:tcPr>
          <w:p w14:paraId="73252AA2" w14:textId="77777777" w:rsidR="00CF7F19" w:rsidRDefault="000C14FB" w:rsidP="00D756CE">
            <w:r>
              <w:t xml:space="preserve">Iniciativa exploratoria para alinear la equidad racial, el acceso inclusivo y las </w:t>
            </w:r>
            <w:r>
              <w:t>tradiciones culturales en las metas, operaciones y servicios de los centros de salud mental y los programas basados en la comunidad en todo el sínodo y sus presbiterios.</w:t>
            </w:r>
          </w:p>
        </w:tc>
        <w:tc>
          <w:tcPr>
            <w:tcW w:w="1788" w:type="dxa"/>
          </w:tcPr>
          <w:p w14:paraId="73E17B1D" w14:textId="77777777" w:rsidR="00CF7F19" w:rsidRDefault="000C14FB" w:rsidP="00D756CE">
            <w:r>
              <w:t>790 congregaciones</w:t>
            </w:r>
          </w:p>
        </w:tc>
        <w:tc>
          <w:tcPr>
            <w:tcW w:w="2083" w:type="dxa"/>
          </w:tcPr>
          <w:p w14:paraId="2C3D07E4" w14:textId="724CC061" w:rsidR="00CF7F19" w:rsidRDefault="000C14FB" w:rsidP="00D756CE">
            <w:r>
              <w:t>El modelo que aborda la intersección de la raza, la cultura y la sa</w:t>
            </w:r>
            <w:r>
              <w:t xml:space="preserve">lud mental es aplicable en toda la iglesia. </w:t>
            </w:r>
          </w:p>
        </w:tc>
      </w:tr>
      <w:tr w:rsidR="008B0725" w14:paraId="621986F5" w14:textId="77777777" w:rsidTr="008B0725">
        <w:trPr>
          <w:cnfStyle w:val="000000100000" w:firstRow="0" w:lastRow="0" w:firstColumn="0" w:lastColumn="0" w:oddVBand="0" w:evenVBand="0" w:oddHBand="1" w:evenHBand="0" w:firstRowFirstColumn="0" w:firstRowLastColumn="0" w:lastRowFirstColumn="0" w:lastRowLastColumn="0"/>
        </w:trPr>
        <w:tc>
          <w:tcPr>
            <w:tcW w:w="4197" w:type="dxa"/>
          </w:tcPr>
          <w:p w14:paraId="7408DCEB" w14:textId="77777777" w:rsidR="00CF7F19" w:rsidRDefault="000C14FB" w:rsidP="00D756CE"/>
        </w:tc>
        <w:tc>
          <w:tcPr>
            <w:tcW w:w="6332" w:type="dxa"/>
          </w:tcPr>
          <w:p w14:paraId="13101497" w14:textId="77777777" w:rsidR="00CF7F19" w:rsidRDefault="000C14FB" w:rsidP="00D756CE"/>
        </w:tc>
        <w:tc>
          <w:tcPr>
            <w:tcW w:w="1788" w:type="dxa"/>
          </w:tcPr>
          <w:p w14:paraId="6AF2AA03" w14:textId="77777777" w:rsidR="00CF7F19" w:rsidRDefault="000C14FB" w:rsidP="00D756CE"/>
        </w:tc>
        <w:tc>
          <w:tcPr>
            <w:tcW w:w="2083" w:type="dxa"/>
          </w:tcPr>
          <w:p w14:paraId="7A712807" w14:textId="77777777" w:rsidR="00CF7F19" w:rsidRDefault="000C14FB" w:rsidP="00D756CE"/>
        </w:tc>
      </w:tr>
      <w:tr w:rsidR="008B0725" w14:paraId="0E39AE6B" w14:textId="77777777" w:rsidTr="008B0725">
        <w:tc>
          <w:tcPr>
            <w:tcW w:w="4197" w:type="dxa"/>
          </w:tcPr>
          <w:p w14:paraId="085B4CEF" w14:textId="77777777" w:rsidR="00CF7F19" w:rsidRDefault="000C14FB" w:rsidP="00D756CE">
            <w:r>
              <w:t>Asociaciones para la integridad/Presbiterio del Este de Oregón</w:t>
            </w:r>
          </w:p>
        </w:tc>
        <w:tc>
          <w:tcPr>
            <w:tcW w:w="6332" w:type="dxa"/>
          </w:tcPr>
          <w:p w14:paraId="31A31DD4" w14:textId="77777777" w:rsidR="00CF7F19" w:rsidRDefault="000C14FB" w:rsidP="00D756CE">
            <w:r>
              <w:t>Reunir a las comunidades de fe, los programas de salud mental de la comunidad y los compañeros para mejorar la salud mental de las comunidades</w:t>
            </w:r>
            <w:r>
              <w:t xml:space="preserve"> rurales remotas a través de la formación (formación en Primeros Auxilios de Salud Mental), el diálogo y la colaboración.</w:t>
            </w:r>
          </w:p>
        </w:tc>
        <w:tc>
          <w:tcPr>
            <w:tcW w:w="1788" w:type="dxa"/>
          </w:tcPr>
          <w:p w14:paraId="59BC1FE9" w14:textId="77777777" w:rsidR="00CF7F19" w:rsidRDefault="000C14FB" w:rsidP="00D756CE">
            <w:r>
              <w:t>14 congregaciones</w:t>
            </w:r>
          </w:p>
        </w:tc>
        <w:tc>
          <w:tcPr>
            <w:tcW w:w="2083" w:type="dxa"/>
          </w:tcPr>
          <w:p w14:paraId="21211BF1" w14:textId="2B4A0DE3" w:rsidR="00CF7F19" w:rsidRDefault="000C14FB" w:rsidP="00D756CE">
            <w:r>
              <w:t>Modelo para el ministerio iniciado por el presbiterio en entornos rurales remotos</w:t>
            </w:r>
          </w:p>
        </w:tc>
      </w:tr>
      <w:tr w:rsidR="008B0725" w14:paraId="32AE6D86" w14:textId="77777777" w:rsidTr="008B0725">
        <w:trPr>
          <w:cnfStyle w:val="000000100000" w:firstRow="0" w:lastRow="0" w:firstColumn="0" w:lastColumn="0" w:oddVBand="0" w:evenVBand="0" w:oddHBand="1" w:evenHBand="0" w:firstRowFirstColumn="0" w:firstRowLastColumn="0" w:lastRowFirstColumn="0" w:lastRowLastColumn="0"/>
        </w:trPr>
        <w:tc>
          <w:tcPr>
            <w:tcW w:w="4197" w:type="dxa"/>
          </w:tcPr>
          <w:p w14:paraId="55E4E562" w14:textId="77777777" w:rsidR="00CF7F19" w:rsidRDefault="000C14FB" w:rsidP="00D756CE"/>
        </w:tc>
        <w:tc>
          <w:tcPr>
            <w:tcW w:w="6332" w:type="dxa"/>
          </w:tcPr>
          <w:p w14:paraId="4940C861" w14:textId="77777777" w:rsidR="00CF7F19" w:rsidRDefault="000C14FB" w:rsidP="00D756CE"/>
        </w:tc>
        <w:tc>
          <w:tcPr>
            <w:tcW w:w="1788" w:type="dxa"/>
          </w:tcPr>
          <w:p w14:paraId="5553FAAB" w14:textId="77777777" w:rsidR="00CF7F19" w:rsidRDefault="000C14FB" w:rsidP="00D756CE"/>
        </w:tc>
        <w:tc>
          <w:tcPr>
            <w:tcW w:w="2083" w:type="dxa"/>
          </w:tcPr>
          <w:p w14:paraId="11C44C43" w14:textId="77777777" w:rsidR="00CF7F19" w:rsidRDefault="000C14FB" w:rsidP="00D756CE"/>
        </w:tc>
      </w:tr>
      <w:tr w:rsidR="008B0725" w14:paraId="50D753E3" w14:textId="77777777" w:rsidTr="008B0725">
        <w:tc>
          <w:tcPr>
            <w:tcW w:w="4197" w:type="dxa"/>
          </w:tcPr>
          <w:p w14:paraId="68AC7695" w14:textId="77777777" w:rsidR="00CF7F19" w:rsidRDefault="000C14FB" w:rsidP="00D756CE">
            <w:r>
              <w:t xml:space="preserve">Hope and </w:t>
            </w:r>
            <w:r>
              <w:t>Healing/Seminario de Pittsburgh (en asociación con los presbiterios de Upper Ohio Valley y Washington)</w:t>
            </w:r>
          </w:p>
        </w:tc>
        <w:tc>
          <w:tcPr>
            <w:tcW w:w="6332" w:type="dxa"/>
          </w:tcPr>
          <w:p w14:paraId="3B4E2837" w14:textId="77777777" w:rsidR="00CF7F19" w:rsidRDefault="000C14FB" w:rsidP="00D756CE">
            <w:r>
              <w:t>Programa de Educación Continua que equipa a los líderes de las congregaciones rurales para proveer cuidado espiritual y recursos de salud mental en las á</w:t>
            </w:r>
            <w:r>
              <w:t>reas subatendidas de SW PA, SE OH, y WV. Los componentes incluyen la diferenciación de las necesidades de atención de salud mental y espiritual, formación en primeros auxilios de salud mental, redes locales de referencia de salud mental.</w:t>
            </w:r>
          </w:p>
        </w:tc>
        <w:tc>
          <w:tcPr>
            <w:tcW w:w="1788" w:type="dxa"/>
          </w:tcPr>
          <w:p w14:paraId="4069AA03" w14:textId="77777777" w:rsidR="00CF7F19" w:rsidRDefault="000C14FB" w:rsidP="00D756CE">
            <w:r>
              <w:t>130 + congregacion</w:t>
            </w:r>
            <w:r>
              <w:t>es</w:t>
            </w:r>
          </w:p>
        </w:tc>
        <w:tc>
          <w:tcPr>
            <w:tcW w:w="2083" w:type="dxa"/>
          </w:tcPr>
          <w:p w14:paraId="30ABFB60" w14:textId="609EBFAD" w:rsidR="00CF7F19" w:rsidRDefault="000C14FB" w:rsidP="00D756CE">
            <w:r>
              <w:t>Modelo de asociación entre seminario y presbiterio para proporcionar una educación cívica de salud mental en función de las necesidades locales</w:t>
            </w:r>
          </w:p>
        </w:tc>
      </w:tr>
      <w:tr w:rsidR="008B0725" w14:paraId="14865F38" w14:textId="77777777" w:rsidTr="008B0725">
        <w:trPr>
          <w:cnfStyle w:val="000000100000" w:firstRow="0" w:lastRow="0" w:firstColumn="0" w:lastColumn="0" w:oddVBand="0" w:evenVBand="0" w:oddHBand="1" w:evenHBand="0" w:firstRowFirstColumn="0" w:firstRowLastColumn="0" w:lastRowFirstColumn="0" w:lastRowLastColumn="0"/>
        </w:trPr>
        <w:tc>
          <w:tcPr>
            <w:tcW w:w="4197" w:type="dxa"/>
          </w:tcPr>
          <w:p w14:paraId="6FBA0646" w14:textId="54C1DE9A" w:rsidR="00CF7F19" w:rsidRDefault="000C14FB" w:rsidP="00D756CE"/>
        </w:tc>
        <w:tc>
          <w:tcPr>
            <w:tcW w:w="6332" w:type="dxa"/>
          </w:tcPr>
          <w:p w14:paraId="4E8FB153" w14:textId="77777777" w:rsidR="00CF7F19" w:rsidRDefault="000C14FB" w:rsidP="00D756CE"/>
        </w:tc>
        <w:tc>
          <w:tcPr>
            <w:tcW w:w="1788" w:type="dxa"/>
          </w:tcPr>
          <w:p w14:paraId="7992ADC4" w14:textId="77777777" w:rsidR="00CF7F19" w:rsidRDefault="000C14FB" w:rsidP="00D756CE"/>
        </w:tc>
        <w:tc>
          <w:tcPr>
            <w:tcW w:w="2083" w:type="dxa"/>
          </w:tcPr>
          <w:p w14:paraId="0B2138A2" w14:textId="77777777" w:rsidR="00CF7F19" w:rsidRDefault="000C14FB" w:rsidP="00D756CE"/>
        </w:tc>
      </w:tr>
      <w:tr w:rsidR="008B0725" w14:paraId="736B48F9" w14:textId="77777777" w:rsidTr="008B0725">
        <w:tc>
          <w:tcPr>
            <w:tcW w:w="4197" w:type="dxa"/>
          </w:tcPr>
          <w:p w14:paraId="01FF9BF3" w14:textId="4138BC9E" w:rsidR="00CF7F19" w:rsidRDefault="000C14FB" w:rsidP="00D756CE">
            <w:r>
              <w:lastRenderedPageBreak/>
              <w:t>Consuela a mi gente: Salud mental en congregaciones saludables/Presbiterio de San Agustín, Florida</w:t>
            </w:r>
          </w:p>
        </w:tc>
        <w:tc>
          <w:tcPr>
            <w:tcW w:w="6332" w:type="dxa"/>
          </w:tcPr>
          <w:p w14:paraId="460E5A05" w14:textId="77777777" w:rsidR="00CF7F19" w:rsidRDefault="000C14FB" w:rsidP="00D756CE">
            <w:r>
              <w:t xml:space="preserve">Las </w:t>
            </w:r>
            <w:r>
              <w:t>congregaciones se agruparon en 4 regiones - evaluación inicial de las necesidades para informar los eventos regionales con la capacitación y los recursos del programa. Las piezas de capacitación y programación propuestas incluyen kits de recursos de refere</w:t>
            </w:r>
            <w:r>
              <w:t xml:space="preserve">ncia locales para pastores, capacitación en primeros auxilios para la salud mental (disponible localmente), capacitación en prevención del suicidio con QPR (PPR en español), </w:t>
            </w:r>
            <w:r w:rsidRPr="00D720A0">
              <w:rPr>
                <w:i/>
              </w:rPr>
              <w:t>Jesús me ama Tiempo de cuentos y juegos</w:t>
            </w:r>
            <w:r>
              <w:t xml:space="preserve"> (preescolar/elemental), </w:t>
            </w:r>
            <w:r w:rsidRPr="00D720A0">
              <w:rPr>
                <w:i/>
              </w:rPr>
              <w:t>Tómese el tiempo p</w:t>
            </w:r>
            <w:r w:rsidRPr="00D720A0">
              <w:rPr>
                <w:i/>
              </w:rPr>
              <w:t>ara hablar</w:t>
            </w:r>
            <w:r>
              <w:t xml:space="preserve"> (prevención de la intimidación para adolescentes/familias), y </w:t>
            </w:r>
            <w:r>
              <w:rPr>
                <w:i/>
              </w:rPr>
              <w:t xml:space="preserve">Feel Good Jeopardy </w:t>
            </w:r>
            <w:r>
              <w:t xml:space="preserve">(adultos/superior). </w:t>
            </w:r>
          </w:p>
        </w:tc>
        <w:tc>
          <w:tcPr>
            <w:tcW w:w="1788" w:type="dxa"/>
          </w:tcPr>
          <w:p w14:paraId="2FA05A1F" w14:textId="77777777" w:rsidR="00CF7F19" w:rsidRDefault="000C14FB" w:rsidP="00D756CE">
            <w:r>
              <w:t>58 congregaciones</w:t>
            </w:r>
          </w:p>
        </w:tc>
        <w:tc>
          <w:tcPr>
            <w:tcW w:w="2083" w:type="dxa"/>
          </w:tcPr>
          <w:p w14:paraId="35AE1BBF" w14:textId="77777777" w:rsidR="00CF7F19" w:rsidRDefault="000C14FB" w:rsidP="00D756CE">
            <w:r>
              <w:t>Modelo para el ministerio de salud mental iniciado por el presbiterio</w:t>
            </w:r>
          </w:p>
        </w:tc>
      </w:tr>
      <w:tr w:rsidR="008B0725" w14:paraId="146C5187" w14:textId="77777777" w:rsidTr="008B0725">
        <w:trPr>
          <w:cnfStyle w:val="000000100000" w:firstRow="0" w:lastRow="0" w:firstColumn="0" w:lastColumn="0" w:oddVBand="0" w:evenVBand="0" w:oddHBand="1" w:evenHBand="0" w:firstRowFirstColumn="0" w:firstRowLastColumn="0" w:lastRowFirstColumn="0" w:lastRowLastColumn="0"/>
        </w:trPr>
        <w:tc>
          <w:tcPr>
            <w:tcW w:w="4197" w:type="dxa"/>
          </w:tcPr>
          <w:p w14:paraId="75DB6972" w14:textId="77777777" w:rsidR="00CF7F19" w:rsidRDefault="000C14FB" w:rsidP="00D756CE"/>
        </w:tc>
        <w:tc>
          <w:tcPr>
            <w:tcW w:w="6332" w:type="dxa"/>
          </w:tcPr>
          <w:p w14:paraId="7D693751" w14:textId="77777777" w:rsidR="00CF7F19" w:rsidRDefault="000C14FB" w:rsidP="00D756CE"/>
        </w:tc>
        <w:tc>
          <w:tcPr>
            <w:tcW w:w="1788" w:type="dxa"/>
          </w:tcPr>
          <w:p w14:paraId="487C16D6" w14:textId="77777777" w:rsidR="00CF7F19" w:rsidRDefault="000C14FB" w:rsidP="00D756CE"/>
        </w:tc>
        <w:tc>
          <w:tcPr>
            <w:tcW w:w="2083" w:type="dxa"/>
          </w:tcPr>
          <w:p w14:paraId="5B84E5AF" w14:textId="77777777" w:rsidR="00CF7F19" w:rsidRDefault="000C14FB" w:rsidP="00D756CE"/>
        </w:tc>
      </w:tr>
      <w:tr w:rsidR="008B0725" w14:paraId="2FC8DFEA" w14:textId="77777777" w:rsidTr="008B0725">
        <w:tc>
          <w:tcPr>
            <w:tcW w:w="4197" w:type="dxa"/>
          </w:tcPr>
          <w:p w14:paraId="1A80718D" w14:textId="77777777" w:rsidR="00CF7F19" w:rsidRDefault="000C14FB" w:rsidP="00D756CE">
            <w:r>
              <w:t xml:space="preserve">Sweaty Sheep Nueva Comunidad de </w:t>
            </w:r>
            <w:r>
              <w:t>Adoración: Navegando más allá del estigma / Presbiterio de San José</w:t>
            </w:r>
          </w:p>
        </w:tc>
        <w:tc>
          <w:tcPr>
            <w:tcW w:w="6332" w:type="dxa"/>
          </w:tcPr>
          <w:p w14:paraId="4C90E8F7" w14:textId="1DB02B6E" w:rsidR="00CF7F19" w:rsidRDefault="000C14FB" w:rsidP="00D756CE">
            <w:r>
              <w:t xml:space="preserve">Utiliza la experiencia de recreación/retiro intencional para tender un puente entre las poblaciones estigmatizadas para compartir el aprendizaje a través de barreras religiosas, sociales, </w:t>
            </w:r>
            <w:r>
              <w:t>económicas y situacionales, como vivir con una enfermedad mental grave y estar sin hogar. Propone múltiples vías para que los pastores/líderes de iglesias/congregaciones se comprometan (por ejemplo, participación en retiros "mixtos" (50/50) de Zephyr Point</w:t>
            </w:r>
            <w:r>
              <w:t>/navegación recreativa, recurso para la concienciación de los jóvenes sobre las enfermedades mentales, utilización del "hogar de sobriedad" existente para 14 residentes como recurso para el aprendizaje compartido, reunión de líderes de iglesias y residente</w:t>
            </w:r>
            <w:r>
              <w:t>s del hogar de sobriedad para retiros a través de estudios bíblicos compartidos, grupos de discusión, navegación o experiencias artísticas compartidas.</w:t>
            </w:r>
          </w:p>
        </w:tc>
        <w:tc>
          <w:tcPr>
            <w:tcW w:w="1788" w:type="dxa"/>
          </w:tcPr>
          <w:p w14:paraId="6E463527" w14:textId="77777777" w:rsidR="00CF7F19" w:rsidRDefault="000C14FB" w:rsidP="00D756CE">
            <w:r>
              <w:t>32 congregaciones</w:t>
            </w:r>
          </w:p>
        </w:tc>
        <w:tc>
          <w:tcPr>
            <w:tcW w:w="2083" w:type="dxa"/>
          </w:tcPr>
          <w:p w14:paraId="167208D0" w14:textId="24446F08" w:rsidR="00CF7F19" w:rsidRDefault="000C14FB" w:rsidP="00D756CE">
            <w:r>
              <w:t>Modelo para abordar el estigma en la intersección de las enfermedades mentales graves,</w:t>
            </w:r>
            <w:r>
              <w:t xml:space="preserve"> el uso indebido de sustancias y la falta de vivienda.</w:t>
            </w:r>
          </w:p>
        </w:tc>
      </w:tr>
      <w:tr w:rsidR="008B0725" w14:paraId="43D25647" w14:textId="77777777" w:rsidTr="008B0725">
        <w:trPr>
          <w:cnfStyle w:val="000000100000" w:firstRow="0" w:lastRow="0" w:firstColumn="0" w:lastColumn="0" w:oddVBand="0" w:evenVBand="0" w:oddHBand="1" w:evenHBand="0" w:firstRowFirstColumn="0" w:firstRowLastColumn="0" w:lastRowFirstColumn="0" w:lastRowLastColumn="0"/>
        </w:trPr>
        <w:tc>
          <w:tcPr>
            <w:tcW w:w="4197" w:type="dxa"/>
          </w:tcPr>
          <w:p w14:paraId="4842F15E" w14:textId="77777777" w:rsidR="00CF7F19" w:rsidRDefault="000C14FB" w:rsidP="00D756CE"/>
        </w:tc>
        <w:tc>
          <w:tcPr>
            <w:tcW w:w="6332" w:type="dxa"/>
          </w:tcPr>
          <w:p w14:paraId="4B32896D" w14:textId="77777777" w:rsidR="00CF7F19" w:rsidRDefault="000C14FB" w:rsidP="00D756CE"/>
        </w:tc>
        <w:tc>
          <w:tcPr>
            <w:tcW w:w="1788" w:type="dxa"/>
          </w:tcPr>
          <w:p w14:paraId="6CCEF21D" w14:textId="77777777" w:rsidR="00CF7F19" w:rsidRDefault="000C14FB" w:rsidP="00D756CE"/>
        </w:tc>
        <w:tc>
          <w:tcPr>
            <w:tcW w:w="2083" w:type="dxa"/>
          </w:tcPr>
          <w:p w14:paraId="5A2B225E" w14:textId="77777777" w:rsidR="00CF7F19" w:rsidRDefault="000C14FB" w:rsidP="00D756CE"/>
        </w:tc>
      </w:tr>
      <w:tr w:rsidR="008B0725" w14:paraId="6C1F86C6" w14:textId="77777777" w:rsidTr="008B0725">
        <w:tc>
          <w:tcPr>
            <w:tcW w:w="4197" w:type="dxa"/>
          </w:tcPr>
          <w:p w14:paraId="7744AB5F" w14:textId="77777777" w:rsidR="00CF7F19" w:rsidRDefault="000C14FB" w:rsidP="00D756CE">
            <w:r>
              <w:t>Día de la Recuperación y Bienestar/Iglesia Presbiteriana de Wilton, Wilton, CT, Presbiterio del Sur de Nueva Inglaterra</w:t>
            </w:r>
          </w:p>
        </w:tc>
        <w:tc>
          <w:tcPr>
            <w:tcW w:w="6332" w:type="dxa"/>
          </w:tcPr>
          <w:p w14:paraId="206F4397" w14:textId="72AE1E2C" w:rsidR="00CF7F19" w:rsidRDefault="000C14FB" w:rsidP="00D756CE">
            <w:r>
              <w:t>Lanzamiento de un ministerio de salud mental para honrar y celebrar la recu</w:t>
            </w:r>
            <w:r>
              <w:t xml:space="preserve">peración del alcohol y el abuso de sustancias, dirigido a "los curiosos sobrios, a los que se están recuperando y a los que los aman", conectando a los profesionales y servicios de salud mental con los que quieren/necesitan su ayuda (a través de oradores, </w:t>
            </w:r>
            <w:r>
              <w:t xml:space="preserve">sesiones 'abiertas' de AA, terapeutas disponibles). El evento inicial será seguido por entrenamientos/eventos informados por el aprendizaje capturado en el evento inicial y la participación de las congregaciones del área.  </w:t>
            </w:r>
          </w:p>
        </w:tc>
        <w:tc>
          <w:tcPr>
            <w:tcW w:w="1788" w:type="dxa"/>
          </w:tcPr>
          <w:p w14:paraId="6780B6DE" w14:textId="77777777" w:rsidR="00CF7F19" w:rsidRDefault="000C14FB" w:rsidP="00D756CE">
            <w:r>
              <w:t>Las congregaciones en el área lo</w:t>
            </w:r>
            <w:r>
              <w:t>cal</w:t>
            </w:r>
          </w:p>
        </w:tc>
        <w:tc>
          <w:tcPr>
            <w:tcW w:w="2083" w:type="dxa"/>
          </w:tcPr>
          <w:p w14:paraId="4FF459A2" w14:textId="4AA9F662" w:rsidR="00CF7F19" w:rsidRDefault="000C14FB" w:rsidP="00D756CE">
            <w:r>
              <w:t>Modelo para el ministerio de salud mental que aborda el estigma centrándose en la recuperación del alcohol y el abuso de sustancias</w:t>
            </w:r>
          </w:p>
        </w:tc>
      </w:tr>
      <w:tr w:rsidR="008B0725" w14:paraId="48E25E9F" w14:textId="77777777" w:rsidTr="008B0725">
        <w:trPr>
          <w:cnfStyle w:val="000000100000" w:firstRow="0" w:lastRow="0" w:firstColumn="0" w:lastColumn="0" w:oddVBand="0" w:evenVBand="0" w:oddHBand="1" w:evenHBand="0" w:firstRowFirstColumn="0" w:firstRowLastColumn="0" w:lastRowFirstColumn="0" w:lastRowLastColumn="0"/>
        </w:trPr>
        <w:tc>
          <w:tcPr>
            <w:tcW w:w="4197" w:type="dxa"/>
          </w:tcPr>
          <w:p w14:paraId="03C3FC6C" w14:textId="77777777" w:rsidR="00CF7F19" w:rsidRDefault="000C14FB" w:rsidP="00D756CE"/>
        </w:tc>
        <w:tc>
          <w:tcPr>
            <w:tcW w:w="6332" w:type="dxa"/>
          </w:tcPr>
          <w:p w14:paraId="10B75C5C" w14:textId="77777777" w:rsidR="00CF7F19" w:rsidRDefault="000C14FB" w:rsidP="00D756CE"/>
        </w:tc>
        <w:tc>
          <w:tcPr>
            <w:tcW w:w="1788" w:type="dxa"/>
          </w:tcPr>
          <w:p w14:paraId="655EE477" w14:textId="77777777" w:rsidR="00CF7F19" w:rsidRDefault="000C14FB" w:rsidP="00D756CE"/>
        </w:tc>
        <w:tc>
          <w:tcPr>
            <w:tcW w:w="2083" w:type="dxa"/>
          </w:tcPr>
          <w:p w14:paraId="046F9CE3" w14:textId="77777777" w:rsidR="00CF7F19" w:rsidRDefault="000C14FB" w:rsidP="00D756CE"/>
        </w:tc>
      </w:tr>
    </w:tbl>
    <w:p w14:paraId="4234DACA" w14:textId="2D8EFF21" w:rsidR="009F20EB" w:rsidRPr="00643BE1" w:rsidRDefault="000C14FB" w:rsidP="009F20EB">
      <w:pPr>
        <w:pStyle w:val="Heading2"/>
        <w:rPr>
          <w:sz w:val="24"/>
          <w:szCs w:val="24"/>
        </w:rPr>
      </w:pPr>
      <w:r w:rsidRPr="00643BE1">
        <w:rPr>
          <w:sz w:val="24"/>
          <w:szCs w:val="24"/>
        </w:rPr>
        <w:t>El total de la subvención concedida en el Ciclo 1: 68.550 dólares + 10.000 dólares asignados para una "subvención de contrapartida" que se entregará a la Red Presbiteriana de Salud Mental de toda la iglesia en 2020, a condición de que se recauden 10.000 dó</w:t>
      </w:r>
      <w:r w:rsidRPr="00643BE1">
        <w:rPr>
          <w:sz w:val="24"/>
          <w:szCs w:val="24"/>
        </w:rPr>
        <w:t xml:space="preserve">lares de contrapartida. </w:t>
      </w:r>
    </w:p>
    <w:sectPr w:rsidR="009F20EB" w:rsidRPr="00643BE1" w:rsidSect="00D756C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725"/>
    <w:rsid w:val="000C14FB"/>
    <w:rsid w:val="008B0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FEF5D"/>
  <w15:chartTrackingRefBased/>
  <w15:docId w15:val="{BA27334B-3047-4474-A3AB-4C9522CA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2A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2A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56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56CE"/>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D75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D756C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basedOn w:val="DefaultParagraphFont"/>
    <w:link w:val="Heading1"/>
    <w:uiPriority w:val="9"/>
    <w:rsid w:val="002A2AF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A2AF5"/>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9A1F67"/>
    <w:pPr>
      <w:spacing w:after="0" w:line="240" w:lineRule="auto"/>
    </w:pPr>
  </w:style>
  <w:style w:type="paragraph" w:styleId="BalloonText">
    <w:name w:val="Balloon Text"/>
    <w:basedOn w:val="Normal"/>
    <w:link w:val="BalloonTextChar"/>
    <w:uiPriority w:val="99"/>
    <w:semiHidden/>
    <w:unhideWhenUsed/>
    <w:rsid w:val="009A1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F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1170B335187814888E6DB58BAC4D0C9" ma:contentTypeVersion="10" ma:contentTypeDescription="Create a new document." ma:contentTypeScope="" ma:versionID="30f65bb3ab06777e2ba1ece75659e7a7">
  <xsd:schema xmlns:xsd="http://www.w3.org/2001/XMLSchema" xmlns:xs="http://www.w3.org/2001/XMLSchema" xmlns:p="http://schemas.microsoft.com/office/2006/metadata/properties" xmlns:ns3="00ed90e1-384b-4a63-8433-b2e79a1239d1" targetNamespace="http://schemas.microsoft.com/office/2006/metadata/properties" ma:root="true" ma:fieldsID="1460a158d0b1412f4a2fef9b8029dc5d" ns3:_="">
    <xsd:import namespace="00ed90e1-384b-4a63-8433-b2e79a1239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d90e1-384b-4a63-8433-b2e79a123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79F44A-4EC0-4092-AC1A-59E7F2F2593A}">
  <ds:schemaRefs>
    <ds:schemaRef ds:uri="http://schemas.openxmlformats.org/officeDocument/2006/bibliography"/>
  </ds:schemaRefs>
</ds:datastoreItem>
</file>

<file path=customXml/itemProps2.xml><?xml version="1.0" encoding="utf-8"?>
<ds:datastoreItem xmlns:ds="http://schemas.openxmlformats.org/officeDocument/2006/customXml" ds:itemID="{B4956FA3-9C2E-4A40-AC9E-B70294F95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d90e1-384b-4a63-8433-b2e79a123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53FEDE-16B3-407B-B364-BBDBA60D5054}">
  <ds:schemaRefs>
    <ds:schemaRef ds:uri="http://schemas.microsoft.com/sharepoint/v3/contenttype/forms"/>
  </ds:schemaRefs>
</ds:datastoreItem>
</file>

<file path=customXml/itemProps4.xml><?xml version="1.0" encoding="utf-8"?>
<ds:datastoreItem xmlns:ds="http://schemas.openxmlformats.org/officeDocument/2006/customXml" ds:itemID="{E2C6A775-11EC-44E3-8B3F-E3B4A0580C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Miller</dc:creator>
  <cp:lastModifiedBy>Jason Raff</cp:lastModifiedBy>
  <cp:revision>4</cp:revision>
  <dcterms:created xsi:type="dcterms:W3CDTF">2019-10-03T20:51:00Z</dcterms:created>
  <dcterms:modified xsi:type="dcterms:W3CDTF">2020-06-12T16:09:00Z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0x010100B1170B335187814888E6DB58BAC4D0C9</vt:lpwstr>
  </property>
</Properties>
</file>