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9CE37" w14:textId="77777777" w:rsidR="000D62EA" w:rsidRDefault="000D62EA" w:rsidP="000D62EA">
      <w:pPr>
        <w:jc w:val="center"/>
        <w:rPr>
          <w:b/>
          <w:bCs/>
          <w:sz w:val="32"/>
          <w:szCs w:val="32"/>
        </w:rPr>
      </w:pPr>
      <w:r w:rsidRPr="00B57EC8">
        <w:rPr>
          <w:b/>
          <w:bCs/>
          <w:sz w:val="32"/>
          <w:szCs w:val="32"/>
        </w:rPr>
        <w:t>Native American Heritage Month</w:t>
      </w:r>
    </w:p>
    <w:p w14:paraId="4BE8E8B9" w14:textId="77777777" w:rsidR="000D62EA" w:rsidRPr="000D62EA" w:rsidRDefault="000D62EA" w:rsidP="000D62EA">
      <w:pPr>
        <w:jc w:val="center"/>
        <w:rPr>
          <w:b/>
          <w:bCs/>
          <w:i/>
          <w:iCs/>
          <w:sz w:val="28"/>
          <w:szCs w:val="28"/>
        </w:rPr>
      </w:pPr>
      <w:r w:rsidRPr="000D62EA">
        <w:rPr>
          <w:b/>
          <w:bCs/>
          <w:i/>
          <w:iCs/>
          <w:sz w:val="28"/>
          <w:szCs w:val="28"/>
        </w:rPr>
        <w:t>Presbyterian Church, USA</w:t>
      </w:r>
    </w:p>
    <w:p w14:paraId="26453032" w14:textId="77777777" w:rsidR="000D62EA" w:rsidRPr="000D62EA" w:rsidRDefault="000D62EA" w:rsidP="000D62EA">
      <w:pPr>
        <w:jc w:val="center"/>
        <w:rPr>
          <w:b/>
          <w:bCs/>
          <w:i/>
          <w:iCs/>
          <w:sz w:val="28"/>
          <w:szCs w:val="28"/>
        </w:rPr>
      </w:pPr>
      <w:r w:rsidRPr="000D62EA">
        <w:rPr>
          <w:b/>
          <w:bCs/>
          <w:i/>
          <w:iCs/>
          <w:sz w:val="28"/>
          <w:szCs w:val="28"/>
        </w:rPr>
        <w:t>November 2022</w:t>
      </w:r>
    </w:p>
    <w:p w14:paraId="297D2716" w14:textId="77777777" w:rsidR="00083CAF" w:rsidRDefault="00083CAF" w:rsidP="000D62EA">
      <w:pPr>
        <w:jc w:val="center"/>
        <w:rPr>
          <w:b/>
          <w:bCs/>
          <w:sz w:val="28"/>
          <w:szCs w:val="28"/>
        </w:rPr>
      </w:pPr>
    </w:p>
    <w:p w14:paraId="61ABE4D5" w14:textId="2ED7D7C3" w:rsidR="00F45ED0" w:rsidRPr="00083CAF" w:rsidRDefault="00083CAF" w:rsidP="000D62EA">
      <w:pPr>
        <w:jc w:val="center"/>
        <w:rPr>
          <w:b/>
          <w:bCs/>
          <w:sz w:val="32"/>
          <w:szCs w:val="32"/>
        </w:rPr>
      </w:pPr>
      <w:r w:rsidRPr="00083CAF">
        <w:rPr>
          <w:b/>
          <w:bCs/>
          <w:sz w:val="32"/>
          <w:szCs w:val="32"/>
        </w:rPr>
        <w:t>Weekly Resources - S</w:t>
      </w:r>
      <w:r w:rsidR="00F45ED0" w:rsidRPr="00083CAF">
        <w:rPr>
          <w:b/>
          <w:bCs/>
          <w:sz w:val="32"/>
          <w:szCs w:val="32"/>
        </w:rPr>
        <w:t>elf-</w:t>
      </w:r>
      <w:r w:rsidRPr="00083CAF">
        <w:rPr>
          <w:b/>
          <w:bCs/>
          <w:sz w:val="32"/>
          <w:szCs w:val="32"/>
        </w:rPr>
        <w:t>G</w:t>
      </w:r>
      <w:r w:rsidR="00F45ED0" w:rsidRPr="00083CAF">
        <w:rPr>
          <w:b/>
          <w:bCs/>
          <w:sz w:val="32"/>
          <w:szCs w:val="32"/>
        </w:rPr>
        <w:t xml:space="preserve">uided </w:t>
      </w:r>
      <w:r w:rsidRPr="00083CAF">
        <w:rPr>
          <w:b/>
          <w:bCs/>
          <w:sz w:val="32"/>
          <w:szCs w:val="32"/>
        </w:rPr>
        <w:t>Activities</w:t>
      </w:r>
    </w:p>
    <w:p w14:paraId="2D22F838" w14:textId="77777777" w:rsidR="00F45ED0" w:rsidRDefault="00F45ED0" w:rsidP="000D62EA">
      <w:pPr>
        <w:jc w:val="center"/>
        <w:rPr>
          <w:b/>
          <w:bCs/>
          <w:sz w:val="28"/>
          <w:szCs w:val="28"/>
        </w:rPr>
      </w:pPr>
    </w:p>
    <w:p w14:paraId="61B4C00D" w14:textId="6FD1D528" w:rsidR="000D62EA" w:rsidRPr="00B57EC8" w:rsidRDefault="000D62EA" w:rsidP="000D62EA">
      <w:pPr>
        <w:jc w:val="center"/>
        <w:rPr>
          <w:i/>
          <w:iCs/>
          <w:sz w:val="24"/>
          <w:szCs w:val="24"/>
        </w:rPr>
      </w:pPr>
      <w:r w:rsidRPr="00B57EC8">
        <w:rPr>
          <w:i/>
          <w:iCs/>
          <w:sz w:val="24"/>
          <w:szCs w:val="24"/>
        </w:rPr>
        <w:t xml:space="preserve">*YouTube video presentations can be viewed at your leisure. Please share this information with committees and congregations during November. </w:t>
      </w:r>
      <w:r w:rsidR="00925FAB">
        <w:rPr>
          <w:i/>
          <w:iCs/>
          <w:sz w:val="24"/>
          <w:szCs w:val="24"/>
        </w:rPr>
        <w:t xml:space="preserve">Self-guided resources about the Indigenous peoples of this land. </w:t>
      </w:r>
    </w:p>
    <w:p w14:paraId="2FFCDBBC" w14:textId="333C5C04" w:rsidR="00925FAB" w:rsidRDefault="00925FAB" w:rsidP="000D62EA">
      <w:pPr>
        <w:jc w:val="center"/>
        <w:rPr>
          <w:i/>
          <w:iCs/>
          <w:sz w:val="28"/>
          <w:szCs w:val="28"/>
        </w:rPr>
      </w:pPr>
    </w:p>
    <w:p w14:paraId="2DA2E54A" w14:textId="77777777" w:rsidR="00083CAF" w:rsidRDefault="00083CAF" w:rsidP="000D62EA">
      <w:pPr>
        <w:jc w:val="center"/>
        <w:rPr>
          <w:i/>
          <w:iCs/>
          <w:sz w:val="28"/>
          <w:szCs w:val="28"/>
        </w:rPr>
      </w:pPr>
    </w:p>
    <w:p w14:paraId="0B63D741" w14:textId="77777777" w:rsidR="000D62EA" w:rsidRPr="00980F4E" w:rsidRDefault="000D62EA" w:rsidP="000D62EA">
      <w:pPr>
        <w:pStyle w:val="ListParagraph"/>
        <w:numPr>
          <w:ilvl w:val="0"/>
          <w:numId w:val="1"/>
        </w:numPr>
        <w:ind w:left="270" w:hanging="270"/>
        <w:rPr>
          <w:rFonts w:eastAsia="Times New Roman" w:cstheme="minorHAnsi"/>
          <w:b/>
          <w:bCs/>
          <w:color w:val="0F0F0F"/>
          <w:kern w:val="36"/>
          <w:sz w:val="28"/>
          <w:szCs w:val="28"/>
        </w:rPr>
      </w:pPr>
      <w:r w:rsidRPr="00980F4E">
        <w:rPr>
          <w:b/>
          <w:bCs/>
          <w:sz w:val="28"/>
          <w:szCs w:val="28"/>
          <w:u w:val="single"/>
        </w:rPr>
        <w:t>Monday, November 7</w:t>
      </w:r>
      <w:r w:rsidRPr="00980F4E">
        <w:rPr>
          <w:b/>
          <w:bCs/>
          <w:sz w:val="28"/>
          <w:szCs w:val="28"/>
          <w:u w:val="single"/>
          <w:vertAlign w:val="superscript"/>
        </w:rPr>
        <w:t>th</w:t>
      </w:r>
      <w:r w:rsidRPr="00980F4E">
        <w:rPr>
          <w:b/>
          <w:bCs/>
          <w:sz w:val="28"/>
          <w:szCs w:val="28"/>
          <w:u w:val="single"/>
        </w:rPr>
        <w:t xml:space="preserve">:    Why a Native American Heritage Month? </w:t>
      </w:r>
      <w:r w:rsidRPr="00980F4E">
        <w:rPr>
          <w:rFonts w:eastAsia="Times New Roman" w:cstheme="minorHAnsi"/>
          <w:b/>
          <w:bCs/>
          <w:color w:val="0F0F0F"/>
          <w:kern w:val="36"/>
          <w:sz w:val="28"/>
          <w:szCs w:val="28"/>
        </w:rPr>
        <w:t xml:space="preserve">The Origins of Native American Heritage Month </w:t>
      </w:r>
      <w:r w:rsidRPr="00980F4E">
        <w:rPr>
          <w:i/>
          <w:iCs/>
          <w:sz w:val="24"/>
          <w:szCs w:val="24"/>
        </w:rPr>
        <w:t xml:space="preserve">(4 minutes)  </w:t>
      </w:r>
      <w:hyperlink r:id="rId7" w:history="1">
        <w:r w:rsidRPr="00431741">
          <w:rPr>
            <w:rStyle w:val="Hyperlink"/>
            <w:rFonts w:eastAsia="Times New Roman" w:cstheme="minorHAnsi"/>
            <w:kern w:val="36"/>
            <w:sz w:val="24"/>
            <w:szCs w:val="24"/>
          </w:rPr>
          <w:t>https://www.youtube.com/watch?v=fipaCV0w5do</w:t>
        </w:r>
      </w:hyperlink>
    </w:p>
    <w:p w14:paraId="10458EF1" w14:textId="77777777" w:rsidR="000D62EA" w:rsidRDefault="000D62EA" w:rsidP="000D62EA">
      <w:pPr>
        <w:ind w:left="180" w:hanging="180"/>
        <w:rPr>
          <w:sz w:val="28"/>
          <w:szCs w:val="28"/>
        </w:rPr>
      </w:pPr>
      <w:r>
        <w:rPr>
          <w:sz w:val="28"/>
          <w:szCs w:val="28"/>
        </w:rPr>
        <w:t xml:space="preserve">    Young adults help explain the origins and ongoing activities the created Native American </w:t>
      </w:r>
    </w:p>
    <w:p w14:paraId="13471573" w14:textId="77777777" w:rsidR="00083CAF" w:rsidRDefault="000D62EA" w:rsidP="00083CAF">
      <w:pPr>
        <w:ind w:left="180" w:hanging="180"/>
        <w:rPr>
          <w:sz w:val="28"/>
          <w:szCs w:val="28"/>
        </w:rPr>
      </w:pPr>
      <w:r>
        <w:rPr>
          <w:sz w:val="28"/>
          <w:szCs w:val="28"/>
        </w:rPr>
        <w:t xml:space="preserve">    Heritage Month.</w:t>
      </w:r>
    </w:p>
    <w:p w14:paraId="329AD2ED" w14:textId="77777777" w:rsidR="00083CAF" w:rsidRDefault="00083CAF" w:rsidP="00083CAF">
      <w:pPr>
        <w:ind w:left="180" w:hanging="180"/>
        <w:rPr>
          <w:sz w:val="28"/>
          <w:szCs w:val="28"/>
        </w:rPr>
      </w:pPr>
    </w:p>
    <w:p w14:paraId="0543D7C2" w14:textId="290EA9F5" w:rsidR="000D62EA" w:rsidRPr="005B332E" w:rsidRDefault="000D62EA" w:rsidP="00083CAF">
      <w:pPr>
        <w:ind w:left="900" w:hanging="180"/>
        <w:rPr>
          <w:rFonts w:cstheme="minorHAnsi"/>
          <w:color w:val="0F0F0F"/>
          <w:sz w:val="28"/>
          <w:szCs w:val="28"/>
        </w:rPr>
      </w:pPr>
      <w:r w:rsidRPr="00083CAF">
        <w:rPr>
          <w:rFonts w:cstheme="minorHAnsi"/>
          <w:b/>
          <w:bCs/>
          <w:color w:val="0F0F0F"/>
          <w:sz w:val="28"/>
          <w:szCs w:val="28"/>
          <w:u w:val="single"/>
        </w:rPr>
        <w:t>6 Stories Celebrating Native American History and Culture</w:t>
      </w:r>
      <w:r>
        <w:rPr>
          <w:rFonts w:cstheme="minorHAnsi"/>
          <w:color w:val="0F0F0F"/>
          <w:sz w:val="28"/>
          <w:szCs w:val="28"/>
        </w:rPr>
        <w:t xml:space="preserve"> </w:t>
      </w:r>
      <w:r w:rsidRPr="00C603CD">
        <w:rPr>
          <w:rFonts w:cstheme="minorHAnsi"/>
          <w:color w:val="0F0F0F"/>
          <w:sz w:val="24"/>
          <w:szCs w:val="24"/>
        </w:rPr>
        <w:t>(12 min.)</w:t>
      </w:r>
    </w:p>
    <w:p w14:paraId="16B8E680" w14:textId="77777777" w:rsidR="000D62EA" w:rsidRPr="00B57EC8" w:rsidRDefault="00000000" w:rsidP="00925FAB">
      <w:pPr>
        <w:pStyle w:val="ListParagraph"/>
        <w:rPr>
          <w:sz w:val="24"/>
          <w:szCs w:val="24"/>
        </w:rPr>
      </w:pPr>
      <w:hyperlink r:id="rId8" w:history="1">
        <w:r w:rsidR="000D62EA" w:rsidRPr="00431741">
          <w:rPr>
            <w:rStyle w:val="Hyperlink"/>
            <w:sz w:val="24"/>
            <w:szCs w:val="24"/>
          </w:rPr>
          <w:t>https://www.youtube.com/watch?v=Qx14LNK19wc</w:t>
        </w:r>
      </w:hyperlink>
    </w:p>
    <w:p w14:paraId="4E6F78BE" w14:textId="77777777" w:rsidR="000D62EA" w:rsidRPr="00B57EC8" w:rsidRDefault="000D62EA" w:rsidP="00925FAB">
      <w:pPr>
        <w:pStyle w:val="ListParagraph"/>
        <w:rPr>
          <w:rFonts w:cstheme="minorHAnsi"/>
          <w:i/>
          <w:iCs/>
          <w:sz w:val="24"/>
          <w:szCs w:val="24"/>
        </w:rPr>
      </w:pPr>
      <w:r w:rsidRPr="00B57EC8">
        <w:rPr>
          <w:rFonts w:cstheme="minorHAnsi"/>
          <w:color w:val="0F0F0F"/>
          <w:sz w:val="24"/>
          <w:szCs w:val="24"/>
        </w:rPr>
        <w:t>From cuisine to code talkers, from art to eagle feathers, this reel celebrates Native American history and culture on Turtle Island, now widely known as the United States.</w:t>
      </w:r>
    </w:p>
    <w:p w14:paraId="2577EC5D" w14:textId="7DC6640F" w:rsidR="000D62EA" w:rsidRDefault="000D62EA" w:rsidP="000D62EA">
      <w:pPr>
        <w:ind w:left="270" w:hanging="270"/>
        <w:rPr>
          <w:b/>
          <w:bCs/>
          <w:sz w:val="28"/>
          <w:szCs w:val="28"/>
          <w:u w:val="single"/>
        </w:rPr>
      </w:pPr>
    </w:p>
    <w:p w14:paraId="3EF98185" w14:textId="04EA9EB7" w:rsidR="007919B0" w:rsidRDefault="007919B0" w:rsidP="000D62EA">
      <w:pPr>
        <w:ind w:left="270" w:hanging="270"/>
        <w:rPr>
          <w:b/>
          <w:bCs/>
          <w:sz w:val="28"/>
          <w:szCs w:val="28"/>
          <w:u w:val="single"/>
        </w:rPr>
      </w:pPr>
    </w:p>
    <w:p w14:paraId="37D78C53" w14:textId="77777777" w:rsidR="007919B0" w:rsidRDefault="007919B0" w:rsidP="000D62EA">
      <w:pPr>
        <w:ind w:left="270" w:hanging="270"/>
        <w:rPr>
          <w:b/>
          <w:bCs/>
          <w:sz w:val="28"/>
          <w:szCs w:val="28"/>
          <w:u w:val="single"/>
        </w:rPr>
      </w:pPr>
    </w:p>
    <w:p w14:paraId="04B36F60" w14:textId="77777777" w:rsidR="000D62EA" w:rsidRPr="00980F4E" w:rsidRDefault="000D62EA" w:rsidP="000D62EA">
      <w:pPr>
        <w:pStyle w:val="ListParagraph"/>
        <w:numPr>
          <w:ilvl w:val="0"/>
          <w:numId w:val="1"/>
        </w:numPr>
        <w:ind w:left="270" w:hanging="270"/>
        <w:rPr>
          <w:rFonts w:cstheme="minorHAnsi"/>
          <w:i/>
          <w:iCs/>
        </w:rPr>
      </w:pPr>
      <w:r w:rsidRPr="00980F4E">
        <w:rPr>
          <w:b/>
          <w:bCs/>
          <w:sz w:val="28"/>
          <w:szCs w:val="28"/>
          <w:u w:val="single"/>
        </w:rPr>
        <w:t>Monday, November 14</w:t>
      </w:r>
      <w:r w:rsidRPr="00980F4E">
        <w:rPr>
          <w:b/>
          <w:bCs/>
          <w:sz w:val="28"/>
          <w:szCs w:val="28"/>
          <w:u w:val="single"/>
          <w:vertAlign w:val="superscript"/>
        </w:rPr>
        <w:t>th</w:t>
      </w:r>
      <w:r w:rsidRPr="00980F4E">
        <w:rPr>
          <w:b/>
          <w:bCs/>
          <w:sz w:val="28"/>
          <w:szCs w:val="28"/>
          <w:u w:val="single"/>
        </w:rPr>
        <w:t>: Indigenous Peoples Day-Movement Toward National Recognition</w:t>
      </w:r>
      <w:r w:rsidRPr="00980F4E">
        <w:rPr>
          <w:b/>
          <w:bCs/>
          <w:sz w:val="28"/>
          <w:szCs w:val="28"/>
        </w:rPr>
        <w:t xml:space="preserve">  </w:t>
      </w:r>
      <w:r w:rsidRPr="00980F4E">
        <w:rPr>
          <w:rStyle w:val="jsgrdq"/>
          <w:rFonts w:cstheme="minorHAnsi"/>
          <w:i/>
          <w:iCs/>
          <w:sz w:val="24"/>
          <w:szCs w:val="24"/>
        </w:rPr>
        <w:t>The idea to replace Columbus Day with Indigenous Peoples’ Day was first proposed at the 1977 UN Conference by Indigenous advocates. Now, more than a dozen states and hundreds of cities have adopted the day. This has been the result of advocacy by local Indigenous organizers since 2009. The movement shifts the focus towards a more accurate representation of history, the resilience, and contributions of Native Americans spanning generations.</w:t>
      </w:r>
    </w:p>
    <w:p w14:paraId="72C46334" w14:textId="77777777" w:rsidR="000D62EA" w:rsidRDefault="000D62EA" w:rsidP="000D62EA">
      <w:pPr>
        <w:ind w:left="270" w:hanging="270"/>
        <w:rPr>
          <w:b/>
          <w:bCs/>
          <w:sz w:val="28"/>
          <w:szCs w:val="28"/>
          <w:u w:val="single"/>
        </w:rPr>
      </w:pPr>
    </w:p>
    <w:p w14:paraId="731EBDF8" w14:textId="77777777" w:rsidR="000D62EA" w:rsidRPr="00B57EC8" w:rsidRDefault="000D62EA" w:rsidP="000D62EA">
      <w:pPr>
        <w:pStyle w:val="Heading1"/>
        <w:shd w:val="clear" w:color="auto" w:fill="FFFFFF"/>
        <w:spacing w:before="0" w:beforeAutospacing="0" w:after="0" w:afterAutospacing="0"/>
        <w:ind w:left="720"/>
        <w:rPr>
          <w:rFonts w:asciiTheme="minorHAnsi" w:hAnsiTheme="minorHAnsi" w:cstheme="minorHAnsi"/>
          <w:sz w:val="28"/>
          <w:szCs w:val="28"/>
          <w:u w:val="single"/>
        </w:rPr>
      </w:pPr>
      <w:r w:rsidRPr="00B57EC8">
        <w:rPr>
          <w:rFonts w:asciiTheme="minorHAnsi" w:hAnsiTheme="minorHAnsi" w:cstheme="minorHAnsi"/>
          <w:sz w:val="28"/>
          <w:szCs w:val="28"/>
          <w:u w:val="single"/>
        </w:rPr>
        <w:t xml:space="preserve">What Indigenous Peoples’ Day means to Native Americans  </w:t>
      </w:r>
      <w:r w:rsidRPr="00B57EC8">
        <w:rPr>
          <w:rFonts w:asciiTheme="minorHAnsi" w:hAnsiTheme="minorHAnsi" w:cstheme="minorHAnsi"/>
          <w:b w:val="0"/>
          <w:bCs w:val="0"/>
          <w:sz w:val="24"/>
          <w:szCs w:val="24"/>
          <w:u w:val="single"/>
        </w:rPr>
        <w:t>(article)</w:t>
      </w:r>
    </w:p>
    <w:p w14:paraId="7D6ACB80" w14:textId="77777777" w:rsidR="000D62EA" w:rsidRPr="00B57EC8" w:rsidRDefault="00000000" w:rsidP="000D62EA">
      <w:pPr>
        <w:ind w:left="720"/>
        <w:rPr>
          <w:b/>
          <w:bCs/>
          <w:sz w:val="24"/>
          <w:szCs w:val="24"/>
          <w:u w:val="single"/>
        </w:rPr>
      </w:pPr>
      <w:hyperlink r:id="rId9" w:history="1">
        <w:r w:rsidR="000D62EA" w:rsidRPr="00B57EC8">
          <w:rPr>
            <w:rStyle w:val="Hyperlink"/>
            <w:b/>
            <w:bCs/>
            <w:sz w:val="24"/>
            <w:szCs w:val="24"/>
          </w:rPr>
          <w:t>https://www.cnn.com/2022/10/10/us/indigenous-peoples-day-native-americans-cec/index.html</w:t>
        </w:r>
      </w:hyperlink>
    </w:p>
    <w:p w14:paraId="050DE9CF" w14:textId="77777777" w:rsidR="000D62EA" w:rsidRPr="00B57EC8" w:rsidRDefault="000D62EA" w:rsidP="000D62EA">
      <w:pPr>
        <w:ind w:left="720"/>
        <w:rPr>
          <w:rFonts w:cstheme="minorHAnsi"/>
          <w:b/>
          <w:bCs/>
          <w:sz w:val="24"/>
          <w:szCs w:val="24"/>
        </w:rPr>
      </w:pPr>
      <w:r w:rsidRPr="00B57EC8">
        <w:rPr>
          <w:rFonts w:cstheme="minorHAnsi"/>
          <w:color w:val="000000"/>
          <w:spacing w:val="6"/>
          <w:sz w:val="24"/>
          <w:szCs w:val="24"/>
          <w:shd w:val="clear" w:color="auto" w:fill="FFFFFF"/>
        </w:rPr>
        <w:t xml:space="preserve">The movement to replace Columbus Day with Indigenous Peoples’ Day has been decades of struggle. With only a dozen States recognizing it to-date, the struggle goes on. </w:t>
      </w:r>
    </w:p>
    <w:p w14:paraId="01CF6ADE" w14:textId="77777777" w:rsidR="000D62EA" w:rsidRDefault="000D62EA" w:rsidP="000D62EA">
      <w:pPr>
        <w:ind w:left="720"/>
        <w:rPr>
          <w:b/>
          <w:bCs/>
          <w:sz w:val="28"/>
          <w:szCs w:val="28"/>
          <w:u w:val="single"/>
        </w:rPr>
      </w:pPr>
    </w:p>
    <w:p w14:paraId="0D4370C3" w14:textId="77777777" w:rsidR="000D62EA" w:rsidRPr="00B57EC8" w:rsidRDefault="000D62EA" w:rsidP="000D62EA">
      <w:pPr>
        <w:pStyle w:val="Heading1"/>
        <w:shd w:val="clear" w:color="auto" w:fill="FFFFFF"/>
        <w:spacing w:before="0" w:beforeAutospacing="0" w:after="0" w:afterAutospacing="0"/>
        <w:ind w:left="720"/>
        <w:rPr>
          <w:sz w:val="24"/>
          <w:szCs w:val="24"/>
          <w:u w:val="single"/>
        </w:rPr>
      </w:pPr>
      <w:r w:rsidRPr="006B41C7">
        <w:rPr>
          <w:rFonts w:asciiTheme="minorHAnsi" w:hAnsiTheme="minorHAnsi" w:cstheme="minorHAnsi"/>
          <w:color w:val="0F0F0F"/>
          <w:sz w:val="28"/>
          <w:szCs w:val="28"/>
        </w:rPr>
        <w:t>History vs. Christopher Columbus - Alex Gendler</w:t>
      </w:r>
      <w:r>
        <w:rPr>
          <w:rFonts w:asciiTheme="minorHAnsi" w:hAnsiTheme="minorHAnsi" w:cstheme="minorHAnsi"/>
          <w:color w:val="0F0F0F"/>
          <w:sz w:val="28"/>
          <w:szCs w:val="28"/>
        </w:rPr>
        <w:t xml:space="preserve">  </w:t>
      </w:r>
      <w:r w:rsidRPr="00C603CD">
        <w:rPr>
          <w:rFonts w:asciiTheme="minorHAnsi" w:hAnsiTheme="minorHAnsi" w:cstheme="minorHAnsi"/>
          <w:b w:val="0"/>
          <w:bCs w:val="0"/>
          <w:color w:val="0F0F0F"/>
          <w:sz w:val="24"/>
          <w:szCs w:val="24"/>
        </w:rPr>
        <w:t>(6 min.)</w:t>
      </w:r>
      <w:r>
        <w:rPr>
          <w:rFonts w:asciiTheme="minorHAnsi" w:hAnsiTheme="minorHAnsi" w:cstheme="minorHAnsi"/>
          <w:b w:val="0"/>
          <w:bCs w:val="0"/>
          <w:color w:val="0F0F0F"/>
          <w:sz w:val="24"/>
          <w:szCs w:val="24"/>
        </w:rPr>
        <w:t xml:space="preserve"> </w:t>
      </w:r>
      <w:hyperlink r:id="rId10" w:history="1">
        <w:r w:rsidRPr="00B57EC8">
          <w:rPr>
            <w:rStyle w:val="Hyperlink"/>
            <w:sz w:val="24"/>
            <w:szCs w:val="24"/>
          </w:rPr>
          <w:t>https://youtu.be/GD3dgiDreGc</w:t>
        </w:r>
      </w:hyperlink>
    </w:p>
    <w:p w14:paraId="6F499F76" w14:textId="77777777" w:rsidR="000D62EA" w:rsidRPr="00B57EC8" w:rsidRDefault="000D62EA" w:rsidP="000D62EA">
      <w:pPr>
        <w:ind w:left="720"/>
        <w:rPr>
          <w:rFonts w:cstheme="minorHAnsi"/>
          <w:b/>
          <w:bCs/>
          <w:sz w:val="24"/>
          <w:szCs w:val="24"/>
          <w:u w:val="single"/>
        </w:rPr>
      </w:pPr>
      <w:r w:rsidRPr="00B57EC8">
        <w:rPr>
          <w:rFonts w:cstheme="minorHAnsi"/>
          <w:color w:val="0F0F0F"/>
          <w:sz w:val="24"/>
          <w:szCs w:val="24"/>
        </w:rPr>
        <w:t xml:space="preserve">People in the Americas have celebrated the anniversary of Christopher Columbus’s voyage for centuries. But was he the heroic explorer who brought two worlds together or a ruthless exploiter who brought slavery, </w:t>
      </w:r>
      <w:proofErr w:type="gramStart"/>
      <w:r w:rsidRPr="00B57EC8">
        <w:rPr>
          <w:rFonts w:cstheme="minorHAnsi"/>
          <w:color w:val="0F0F0F"/>
          <w:sz w:val="24"/>
          <w:szCs w:val="24"/>
        </w:rPr>
        <w:t>disease</w:t>
      </w:r>
      <w:proofErr w:type="gramEnd"/>
      <w:r w:rsidRPr="00B57EC8">
        <w:rPr>
          <w:rFonts w:cstheme="minorHAnsi"/>
          <w:color w:val="0F0F0F"/>
          <w:sz w:val="24"/>
          <w:szCs w:val="24"/>
        </w:rPr>
        <w:t xml:space="preserve"> and a Doctrine of Discovery to conquer the Indigenous inhabitants of this continent? Did he even discover America at all? In his animated video, Alex Gendler puts Columbus on the stand in History vs. Christopher Columbus. Alex is a </w:t>
      </w:r>
      <w:r w:rsidRPr="00B57EC8">
        <w:rPr>
          <w:rFonts w:cstheme="minorHAnsi"/>
          <w:color w:val="4D5156"/>
          <w:sz w:val="24"/>
          <w:szCs w:val="24"/>
          <w:shd w:val="clear" w:color="auto" w:fill="FFFFFF"/>
        </w:rPr>
        <w:t>freelance writer and editor specializing in political theory, history, and internet culture – subjects. </w:t>
      </w:r>
    </w:p>
    <w:p w14:paraId="767772A8" w14:textId="02AE4EC4" w:rsidR="000D62EA" w:rsidRDefault="000D62EA" w:rsidP="000D62EA">
      <w:pPr>
        <w:rPr>
          <w:b/>
          <w:bCs/>
          <w:sz w:val="28"/>
          <w:szCs w:val="28"/>
          <w:u w:val="single"/>
        </w:rPr>
      </w:pPr>
    </w:p>
    <w:p w14:paraId="5F76913D" w14:textId="54139783" w:rsidR="000D62EA" w:rsidRDefault="000D62EA" w:rsidP="000D62EA">
      <w:pPr>
        <w:pStyle w:val="Heading1"/>
        <w:shd w:val="clear" w:color="auto" w:fill="FFFFFF"/>
        <w:spacing w:before="0" w:beforeAutospacing="0" w:after="0" w:afterAutospacing="0"/>
        <w:ind w:left="720"/>
        <w:rPr>
          <w:b w:val="0"/>
          <w:bCs w:val="0"/>
          <w:sz w:val="28"/>
          <w:szCs w:val="28"/>
          <w:u w:val="single"/>
        </w:rPr>
      </w:pPr>
      <w:r w:rsidRPr="00C603CD">
        <w:rPr>
          <w:rFonts w:asciiTheme="minorHAnsi" w:hAnsiTheme="minorHAnsi" w:cstheme="minorHAnsi"/>
          <w:color w:val="0F0F0F"/>
          <w:sz w:val="24"/>
          <w:szCs w:val="24"/>
        </w:rPr>
        <w:lastRenderedPageBreak/>
        <w:t>"We Are Still Here" --- A Documentary on Today's Young Native Americans</w:t>
      </w:r>
      <w:r>
        <w:rPr>
          <w:rFonts w:asciiTheme="minorHAnsi" w:hAnsiTheme="minorHAnsi" w:cstheme="minorHAnsi"/>
          <w:color w:val="0F0F0F"/>
          <w:sz w:val="24"/>
          <w:szCs w:val="24"/>
        </w:rPr>
        <w:t xml:space="preserve">  </w:t>
      </w:r>
      <w:r w:rsidRPr="00C603CD">
        <w:rPr>
          <w:rFonts w:asciiTheme="minorHAnsi" w:hAnsiTheme="minorHAnsi" w:cstheme="minorHAnsi"/>
          <w:b w:val="0"/>
          <w:bCs w:val="0"/>
          <w:color w:val="0F0F0F"/>
          <w:sz w:val="24"/>
          <w:szCs w:val="24"/>
        </w:rPr>
        <w:t>(8 min.)</w:t>
      </w:r>
      <w:r>
        <w:rPr>
          <w:rFonts w:asciiTheme="minorHAnsi" w:hAnsiTheme="minorHAnsi" w:cstheme="minorHAnsi"/>
          <w:b w:val="0"/>
          <w:bCs w:val="0"/>
          <w:color w:val="0F0F0F"/>
          <w:sz w:val="24"/>
          <w:szCs w:val="24"/>
        </w:rPr>
        <w:t xml:space="preserve"> </w:t>
      </w:r>
    </w:p>
    <w:p w14:paraId="62AEB4E3" w14:textId="77777777" w:rsidR="000D62EA" w:rsidRPr="00B57EC8" w:rsidRDefault="00000000" w:rsidP="000D62EA">
      <w:pPr>
        <w:ind w:left="720"/>
        <w:rPr>
          <w:b/>
          <w:bCs/>
          <w:sz w:val="24"/>
          <w:szCs w:val="24"/>
          <w:u w:val="single"/>
        </w:rPr>
      </w:pPr>
      <w:hyperlink r:id="rId11" w:history="1">
        <w:r w:rsidR="000D62EA" w:rsidRPr="00B57EC8">
          <w:rPr>
            <w:rStyle w:val="Hyperlink"/>
            <w:b/>
            <w:bCs/>
            <w:sz w:val="24"/>
            <w:szCs w:val="24"/>
          </w:rPr>
          <w:t>https://youtu.be/HnPKzZzSClM</w:t>
        </w:r>
      </w:hyperlink>
    </w:p>
    <w:p w14:paraId="47A9273D" w14:textId="77777777" w:rsidR="007919B0" w:rsidRPr="00C603CD" w:rsidRDefault="007919B0" w:rsidP="007919B0">
      <w:pPr>
        <w:ind w:left="720"/>
        <w:rPr>
          <w:rFonts w:cstheme="minorHAnsi"/>
          <w:b/>
          <w:bCs/>
          <w:sz w:val="24"/>
          <w:szCs w:val="24"/>
        </w:rPr>
      </w:pPr>
      <w:r w:rsidRPr="00C603CD">
        <w:rPr>
          <w:rFonts w:cstheme="minorHAnsi"/>
          <w:color w:val="0F0F0F"/>
          <w:sz w:val="24"/>
          <w:szCs w:val="24"/>
        </w:rPr>
        <w:t>What</w:t>
      </w:r>
      <w:r>
        <w:rPr>
          <w:rFonts w:cstheme="minorHAnsi"/>
          <w:color w:val="0F0F0F"/>
          <w:sz w:val="24"/>
          <w:szCs w:val="24"/>
        </w:rPr>
        <w:t xml:space="preserve"> is the reality of </w:t>
      </w:r>
      <w:r w:rsidRPr="00C603CD">
        <w:rPr>
          <w:rFonts w:cstheme="minorHAnsi"/>
          <w:color w:val="0F0F0F"/>
          <w:sz w:val="24"/>
          <w:szCs w:val="24"/>
        </w:rPr>
        <w:t>today's Native American</w:t>
      </w:r>
      <w:r>
        <w:rPr>
          <w:rFonts w:cstheme="minorHAnsi"/>
          <w:color w:val="0F0F0F"/>
          <w:sz w:val="24"/>
          <w:szCs w:val="24"/>
        </w:rPr>
        <w:t xml:space="preserve"> youth and young adults? </w:t>
      </w:r>
      <w:r w:rsidRPr="00C603CD">
        <w:rPr>
          <w:rFonts w:cstheme="minorHAnsi"/>
          <w:color w:val="0F0F0F"/>
          <w:sz w:val="24"/>
          <w:szCs w:val="24"/>
        </w:rPr>
        <w:t>What are the challenges they are facing? How the historical traumas influenced their life? This short documentary touches on these topics and tells the story of the three unique young Native Americans from Minnesota.</w:t>
      </w:r>
    </w:p>
    <w:p w14:paraId="76FBC2BC" w14:textId="789AAD67" w:rsidR="007919B0" w:rsidRDefault="007919B0"/>
    <w:p w14:paraId="60FB4A6B" w14:textId="77777777" w:rsidR="00083CAF" w:rsidRDefault="00083CAF"/>
    <w:p w14:paraId="4D31729F" w14:textId="77777777" w:rsidR="00925FAB" w:rsidRDefault="00925FAB"/>
    <w:p w14:paraId="2438846C" w14:textId="77777777" w:rsidR="007919B0" w:rsidRDefault="007919B0" w:rsidP="007919B0">
      <w:pPr>
        <w:pStyle w:val="ListParagraph"/>
        <w:numPr>
          <w:ilvl w:val="0"/>
          <w:numId w:val="1"/>
        </w:numPr>
        <w:ind w:left="360"/>
        <w:rPr>
          <w:i/>
          <w:iCs/>
          <w:sz w:val="28"/>
          <w:szCs w:val="28"/>
        </w:rPr>
      </w:pPr>
      <w:r w:rsidRPr="003314C4">
        <w:rPr>
          <w:b/>
          <w:bCs/>
          <w:sz w:val="28"/>
          <w:szCs w:val="28"/>
          <w:u w:val="single"/>
        </w:rPr>
        <w:t>Monday, November 21</w:t>
      </w:r>
      <w:r w:rsidRPr="003314C4">
        <w:rPr>
          <w:b/>
          <w:bCs/>
          <w:sz w:val="28"/>
          <w:szCs w:val="28"/>
          <w:u w:val="single"/>
          <w:vertAlign w:val="superscript"/>
        </w:rPr>
        <w:t>st</w:t>
      </w:r>
      <w:r w:rsidRPr="003314C4">
        <w:rPr>
          <w:b/>
          <w:bCs/>
          <w:sz w:val="28"/>
          <w:szCs w:val="28"/>
          <w:u w:val="single"/>
        </w:rPr>
        <w:t xml:space="preserve"> </w:t>
      </w:r>
      <w:r w:rsidRPr="003314C4">
        <w:rPr>
          <w:i/>
          <w:iCs/>
          <w:sz w:val="28"/>
          <w:szCs w:val="28"/>
        </w:rPr>
        <w:t>(1 hour live</w:t>
      </w:r>
      <w:r>
        <w:rPr>
          <w:i/>
          <w:iCs/>
          <w:sz w:val="28"/>
          <w:szCs w:val="28"/>
        </w:rPr>
        <w:t xml:space="preserve"> Zoom</w:t>
      </w:r>
      <w:r w:rsidRPr="003314C4">
        <w:rPr>
          <w:i/>
          <w:iCs/>
          <w:sz w:val="28"/>
          <w:szCs w:val="28"/>
        </w:rPr>
        <w:t xml:space="preserve"> presentation)</w:t>
      </w:r>
    </w:p>
    <w:p w14:paraId="273CF702" w14:textId="77777777" w:rsidR="007919B0" w:rsidRDefault="007919B0" w:rsidP="007919B0">
      <w:pPr>
        <w:ind w:left="360"/>
        <w:rPr>
          <w:sz w:val="28"/>
          <w:szCs w:val="28"/>
        </w:rPr>
      </w:pPr>
    </w:p>
    <w:p w14:paraId="68DCBE0C" w14:textId="77777777" w:rsidR="007919B0" w:rsidRPr="00B8170C" w:rsidRDefault="007919B0" w:rsidP="00925FAB">
      <w:pPr>
        <w:ind w:left="360"/>
        <w:rPr>
          <w:b/>
          <w:bCs/>
          <w:sz w:val="28"/>
          <w:szCs w:val="28"/>
        </w:rPr>
      </w:pPr>
      <w:r>
        <w:rPr>
          <w:sz w:val="28"/>
          <w:szCs w:val="28"/>
        </w:rPr>
        <w:t xml:space="preserve">     </w:t>
      </w:r>
      <w:r w:rsidRPr="00B8170C">
        <w:rPr>
          <w:b/>
          <w:bCs/>
          <w:sz w:val="28"/>
          <w:szCs w:val="28"/>
        </w:rPr>
        <w:t>Decolonizing the “First Thanksgiving” Myth</w:t>
      </w:r>
      <w:r w:rsidRPr="00B8170C">
        <w:rPr>
          <w:b/>
          <w:bCs/>
          <w:sz w:val="28"/>
          <w:szCs w:val="28"/>
        </w:rPr>
        <w:tab/>
      </w:r>
      <w:r w:rsidRPr="00B8170C">
        <w:rPr>
          <w:b/>
          <w:bCs/>
          <w:sz w:val="28"/>
          <w:szCs w:val="28"/>
        </w:rPr>
        <w:tab/>
      </w:r>
      <w:r w:rsidRPr="00B8170C">
        <w:rPr>
          <w:b/>
          <w:bCs/>
          <w:sz w:val="28"/>
          <w:szCs w:val="28"/>
        </w:rPr>
        <w:tab/>
      </w:r>
      <w:r w:rsidRPr="00B8170C">
        <w:rPr>
          <w:b/>
          <w:bCs/>
          <w:sz w:val="28"/>
          <w:szCs w:val="28"/>
        </w:rPr>
        <w:tab/>
        <w:t xml:space="preserve">             Rev. Irvin Porter</w:t>
      </w:r>
    </w:p>
    <w:p w14:paraId="7773C6A5" w14:textId="77777777" w:rsidR="007919B0" w:rsidRDefault="007919B0" w:rsidP="00925FAB">
      <w:pPr>
        <w:ind w:left="360"/>
        <w:rPr>
          <w:rFonts w:cstheme="minorHAnsi"/>
          <w:sz w:val="24"/>
          <w:szCs w:val="24"/>
        </w:rPr>
      </w:pPr>
      <w:r>
        <w:rPr>
          <w:rFonts w:cstheme="minorHAnsi"/>
          <w:sz w:val="24"/>
          <w:szCs w:val="24"/>
        </w:rPr>
        <w:t xml:space="preserve">      </w:t>
      </w:r>
      <w:r w:rsidRPr="003314C4">
        <w:rPr>
          <w:rFonts w:cstheme="minorHAnsi"/>
          <w:sz w:val="24"/>
          <w:szCs w:val="24"/>
        </w:rPr>
        <w:t>History</w:t>
      </w:r>
      <w:r>
        <w:rPr>
          <w:rFonts w:cstheme="minorHAnsi"/>
          <w:sz w:val="24"/>
          <w:szCs w:val="24"/>
        </w:rPr>
        <w:t xml:space="preserve"> on North America </w:t>
      </w:r>
      <w:r w:rsidRPr="003314C4">
        <w:rPr>
          <w:rFonts w:cstheme="minorHAnsi"/>
          <w:sz w:val="24"/>
          <w:szCs w:val="24"/>
        </w:rPr>
        <w:t xml:space="preserve">didn’t begin with the Mayflower. </w:t>
      </w:r>
      <w:r>
        <w:rPr>
          <w:rFonts w:cstheme="minorHAnsi"/>
          <w:sz w:val="24"/>
          <w:szCs w:val="24"/>
        </w:rPr>
        <w:t xml:space="preserve">Indigenous peoples here </w:t>
      </w:r>
      <w:r w:rsidRPr="003314C4">
        <w:rPr>
          <w:rFonts w:cstheme="minorHAnsi"/>
          <w:sz w:val="24"/>
          <w:szCs w:val="24"/>
        </w:rPr>
        <w:t xml:space="preserve">weren’t frozen in </w:t>
      </w:r>
    </w:p>
    <w:p w14:paraId="2F98A48C" w14:textId="77777777" w:rsidR="007919B0" w:rsidRDefault="007919B0" w:rsidP="00925FAB">
      <w:pPr>
        <w:ind w:left="630"/>
        <w:rPr>
          <w:rFonts w:cstheme="minorHAnsi"/>
          <w:sz w:val="24"/>
          <w:szCs w:val="24"/>
        </w:rPr>
      </w:pPr>
      <w:r>
        <w:rPr>
          <w:rFonts w:cstheme="minorHAnsi"/>
          <w:sz w:val="24"/>
          <w:szCs w:val="24"/>
        </w:rPr>
        <w:t xml:space="preserve"> a</w:t>
      </w:r>
      <w:r w:rsidRPr="003314C4">
        <w:rPr>
          <w:rFonts w:cstheme="minorHAnsi"/>
          <w:sz w:val="24"/>
          <w:szCs w:val="24"/>
        </w:rPr>
        <w:t xml:space="preserve"> stone-aged existence until Europeans arrived. They already had a dynamic past, countless</w:t>
      </w:r>
    </w:p>
    <w:p w14:paraId="0DED6B66" w14:textId="77777777" w:rsidR="007919B0" w:rsidRDefault="007919B0" w:rsidP="00925FAB">
      <w:pPr>
        <w:ind w:left="630"/>
        <w:rPr>
          <w:rFonts w:cstheme="minorHAnsi"/>
          <w:sz w:val="24"/>
          <w:szCs w:val="24"/>
        </w:rPr>
      </w:pPr>
      <w:r w:rsidRPr="003314C4">
        <w:rPr>
          <w:rFonts w:cstheme="minorHAnsi"/>
          <w:sz w:val="24"/>
          <w:szCs w:val="24"/>
        </w:rPr>
        <w:t xml:space="preserve"> generations old that shaped who they were, and what they did including how they responded to the </w:t>
      </w:r>
    </w:p>
    <w:p w14:paraId="4CB53420" w14:textId="759ED5CE" w:rsidR="00FC0AAF" w:rsidRDefault="007919B0" w:rsidP="00925FAB">
      <w:pPr>
        <w:ind w:left="630"/>
        <w:rPr>
          <w:rFonts w:cstheme="minorHAnsi"/>
          <w:sz w:val="24"/>
          <w:szCs w:val="24"/>
        </w:rPr>
      </w:pPr>
      <w:r>
        <w:rPr>
          <w:rFonts w:cstheme="minorHAnsi"/>
          <w:sz w:val="24"/>
          <w:szCs w:val="24"/>
        </w:rPr>
        <w:t xml:space="preserve"> </w:t>
      </w:r>
      <w:r w:rsidRPr="003314C4">
        <w:rPr>
          <w:rFonts w:cstheme="minorHAnsi"/>
          <w:sz w:val="24"/>
          <w:szCs w:val="24"/>
        </w:rPr>
        <w:t>English.</w:t>
      </w:r>
      <w:r>
        <w:rPr>
          <w:rFonts w:cstheme="minorHAnsi"/>
          <w:sz w:val="24"/>
          <w:szCs w:val="24"/>
        </w:rPr>
        <w:t xml:space="preserve"> T</w:t>
      </w:r>
      <w:r w:rsidRPr="003314C4">
        <w:rPr>
          <w:rFonts w:cstheme="minorHAnsi"/>
          <w:sz w:val="24"/>
          <w:szCs w:val="24"/>
        </w:rPr>
        <w:t xml:space="preserve">hey already inhabited </w:t>
      </w:r>
      <w:proofErr w:type="gramStart"/>
      <w:r w:rsidRPr="003314C4">
        <w:rPr>
          <w:rFonts w:cstheme="minorHAnsi"/>
          <w:sz w:val="24"/>
          <w:szCs w:val="24"/>
        </w:rPr>
        <w:t>an</w:t>
      </w:r>
      <w:proofErr w:type="gramEnd"/>
      <w:r w:rsidRPr="003314C4">
        <w:rPr>
          <w:rFonts w:cstheme="minorHAnsi"/>
          <w:sz w:val="24"/>
          <w:szCs w:val="24"/>
        </w:rPr>
        <w:t xml:space="preserve"> very old world. </w:t>
      </w:r>
      <w:r>
        <w:rPr>
          <w:rFonts w:cstheme="minorHAnsi"/>
          <w:sz w:val="24"/>
          <w:szCs w:val="24"/>
        </w:rPr>
        <w:t xml:space="preserve">It </w:t>
      </w:r>
      <w:r w:rsidRPr="003314C4">
        <w:rPr>
          <w:rFonts w:cstheme="minorHAnsi"/>
          <w:sz w:val="24"/>
          <w:szCs w:val="24"/>
        </w:rPr>
        <w:t xml:space="preserve">was described by the Pilgrims and those who tried to exploit the land before them as being full of villages, roads, cornfields, historical monuments, cemeteries, and forests cleared of underbrush. The Thanksgiving myth always depicts the Indigenous peoples of America as fearful and scared by the invaders but in fact, they were the stronger of the two parties. The Thanksgiving myth played a minor role in this relationship. Far more influential in shaping the alliance between Wampanoag </w:t>
      </w:r>
      <w:r>
        <w:rPr>
          <w:rFonts w:cstheme="minorHAnsi"/>
          <w:sz w:val="24"/>
          <w:szCs w:val="24"/>
        </w:rPr>
        <w:t xml:space="preserve">(WAM-PA-NOG) </w:t>
      </w:r>
      <w:r w:rsidRPr="003314C4">
        <w:rPr>
          <w:rFonts w:cstheme="minorHAnsi"/>
          <w:sz w:val="24"/>
          <w:szCs w:val="24"/>
        </w:rPr>
        <w:t xml:space="preserve">and English were </w:t>
      </w:r>
      <w:r>
        <w:rPr>
          <w:rFonts w:cstheme="minorHAnsi"/>
          <w:sz w:val="24"/>
          <w:szCs w:val="24"/>
        </w:rPr>
        <w:t>conflicts, stories</w:t>
      </w:r>
      <w:r w:rsidRPr="003314C4">
        <w:rPr>
          <w:rFonts w:cstheme="minorHAnsi"/>
          <w:sz w:val="24"/>
          <w:szCs w:val="24"/>
        </w:rPr>
        <w:t xml:space="preserve"> filled with violence and power politics.</w:t>
      </w:r>
      <w:r>
        <w:rPr>
          <w:rFonts w:cstheme="minorHAnsi"/>
          <w:sz w:val="24"/>
          <w:szCs w:val="24"/>
        </w:rPr>
        <w:t xml:space="preserve"> </w:t>
      </w:r>
      <w:r w:rsidRPr="003314C4">
        <w:rPr>
          <w:rFonts w:cstheme="minorHAnsi"/>
          <w:sz w:val="24"/>
          <w:szCs w:val="24"/>
        </w:rPr>
        <w:t>The colonists had everything to lose. The Indigenous people did not.</w:t>
      </w:r>
      <w:r w:rsidR="00FC0AAF">
        <w:rPr>
          <w:rFonts w:cstheme="minorHAnsi"/>
          <w:sz w:val="24"/>
          <w:szCs w:val="24"/>
        </w:rPr>
        <w:t xml:space="preserve"> </w:t>
      </w:r>
    </w:p>
    <w:p w14:paraId="5E27FAF6" w14:textId="77777777" w:rsidR="00FC0AAF" w:rsidRDefault="00FC0AAF" w:rsidP="00FC0AAF">
      <w:pPr>
        <w:ind w:left="270"/>
        <w:rPr>
          <w:rFonts w:cstheme="minorHAnsi"/>
          <w:sz w:val="24"/>
          <w:szCs w:val="24"/>
        </w:rPr>
      </w:pPr>
    </w:p>
    <w:p w14:paraId="3A3CC4E0" w14:textId="77777777" w:rsidR="00FC0AAF" w:rsidRPr="00925FAB" w:rsidRDefault="007919B0" w:rsidP="00925FAB">
      <w:pPr>
        <w:pStyle w:val="ListParagraph"/>
        <w:numPr>
          <w:ilvl w:val="0"/>
          <w:numId w:val="1"/>
        </w:numPr>
        <w:ind w:left="360"/>
        <w:rPr>
          <w:b/>
          <w:bCs/>
          <w:sz w:val="28"/>
          <w:szCs w:val="28"/>
        </w:rPr>
      </w:pPr>
      <w:r w:rsidRPr="00925FAB">
        <w:rPr>
          <w:b/>
          <w:bCs/>
          <w:sz w:val="28"/>
          <w:szCs w:val="28"/>
          <w:u w:val="single"/>
        </w:rPr>
        <w:t>Monday, November 28</w:t>
      </w:r>
      <w:r w:rsidRPr="00925FAB">
        <w:rPr>
          <w:b/>
          <w:bCs/>
          <w:sz w:val="28"/>
          <w:szCs w:val="28"/>
          <w:u w:val="single"/>
          <w:vertAlign w:val="superscript"/>
        </w:rPr>
        <w:t>th</w:t>
      </w:r>
      <w:r w:rsidR="007208BF" w:rsidRPr="00925FAB">
        <w:rPr>
          <w:b/>
          <w:bCs/>
          <w:sz w:val="28"/>
          <w:szCs w:val="28"/>
        </w:rPr>
        <w:t xml:space="preserve"> : </w:t>
      </w:r>
      <w:r w:rsidRPr="00925FAB">
        <w:rPr>
          <w:b/>
          <w:bCs/>
          <w:sz w:val="28"/>
          <w:szCs w:val="28"/>
        </w:rPr>
        <w:t xml:space="preserve">Indigenous Peoples’ Environmental Concerns </w:t>
      </w:r>
    </w:p>
    <w:p w14:paraId="3199CE84" w14:textId="77777777" w:rsidR="00FC0AAF" w:rsidRDefault="00FC0AAF" w:rsidP="00FC0AAF">
      <w:pPr>
        <w:ind w:left="270"/>
        <w:rPr>
          <w:rFonts w:cstheme="minorHAnsi"/>
          <w:color w:val="0F0F0F"/>
          <w:sz w:val="28"/>
          <w:szCs w:val="28"/>
        </w:rPr>
      </w:pPr>
    </w:p>
    <w:p w14:paraId="0869B409" w14:textId="4859A19D" w:rsidR="00FE31A7" w:rsidRPr="00FC0AAF" w:rsidRDefault="00FE31A7" w:rsidP="00FC0AAF">
      <w:pPr>
        <w:ind w:left="270"/>
        <w:rPr>
          <w:b/>
          <w:bCs/>
          <w:sz w:val="24"/>
          <w:szCs w:val="24"/>
        </w:rPr>
      </w:pPr>
      <w:r w:rsidRPr="00FC0AAF">
        <w:rPr>
          <w:rFonts w:cstheme="minorHAnsi"/>
          <w:b/>
          <w:bCs/>
          <w:color w:val="0F0F0F"/>
          <w:sz w:val="28"/>
          <w:szCs w:val="28"/>
        </w:rPr>
        <w:t>Two Americas: The Navajo Nation water project</w:t>
      </w:r>
      <w:r w:rsidR="007208BF" w:rsidRPr="00FC0AAF">
        <w:rPr>
          <w:rFonts w:cstheme="minorHAnsi"/>
          <w:color w:val="0F0F0F"/>
          <w:sz w:val="28"/>
          <w:szCs w:val="28"/>
        </w:rPr>
        <w:t xml:space="preserve">  </w:t>
      </w:r>
      <w:r w:rsidR="007208BF" w:rsidRPr="00FC0AAF">
        <w:rPr>
          <w:rFonts w:cstheme="minorHAnsi"/>
          <w:color w:val="0F0F0F"/>
          <w:sz w:val="24"/>
          <w:szCs w:val="24"/>
        </w:rPr>
        <w:t>(5:36 min.)</w:t>
      </w:r>
      <w:r w:rsidR="00FC0AAF" w:rsidRPr="00FC0AAF">
        <w:rPr>
          <w:rFonts w:cstheme="minorHAnsi"/>
          <w:color w:val="0F0F0F"/>
          <w:sz w:val="24"/>
          <w:szCs w:val="24"/>
        </w:rPr>
        <w:t xml:space="preserve"> </w:t>
      </w:r>
      <w:hyperlink r:id="rId12" w:history="1">
        <w:r w:rsidR="007208BF" w:rsidRPr="00FC0AAF">
          <w:rPr>
            <w:rStyle w:val="Hyperlink"/>
            <w:b/>
            <w:bCs/>
            <w:sz w:val="24"/>
            <w:szCs w:val="24"/>
          </w:rPr>
          <w:t>https://www.youtube.com/watch?v=Zq1W7p5pdDs</w:t>
        </w:r>
      </w:hyperlink>
    </w:p>
    <w:p w14:paraId="4D6DEF5A" w14:textId="77777777" w:rsidR="00FC0AAF" w:rsidRDefault="007208BF" w:rsidP="00FC0AAF">
      <w:pPr>
        <w:ind w:left="360"/>
        <w:rPr>
          <w:rFonts w:cstheme="minorHAnsi"/>
          <w:color w:val="0F0F0F"/>
          <w:sz w:val="24"/>
          <w:szCs w:val="24"/>
          <w:shd w:val="clear" w:color="auto" w:fill="FFFFFF"/>
        </w:rPr>
      </w:pPr>
      <w:r w:rsidRPr="0036016B">
        <w:rPr>
          <w:rFonts w:cstheme="minorHAnsi"/>
          <w:color w:val="0F0F0F"/>
          <w:sz w:val="24"/>
          <w:szCs w:val="24"/>
          <w:shd w:val="clear" w:color="auto" w:fill="FFFFFF"/>
        </w:rPr>
        <w:t>The largest Indigenous nation in the U.S. has countless citizens without running water in their homes – within one of the richest countries in the world. Dig Deep is doing what the government should be doing. It’s even trying to FIX an issue caused by the Feds and private corporations.</w:t>
      </w:r>
      <w:r w:rsidR="00FC0AAF">
        <w:rPr>
          <w:rFonts w:cstheme="minorHAnsi"/>
          <w:color w:val="0F0F0F"/>
          <w:sz w:val="24"/>
          <w:szCs w:val="24"/>
          <w:shd w:val="clear" w:color="auto" w:fill="FFFFFF"/>
        </w:rPr>
        <w:t xml:space="preserve"> </w:t>
      </w:r>
    </w:p>
    <w:p w14:paraId="25CC5551" w14:textId="77777777" w:rsidR="00FC0AAF" w:rsidRDefault="00FC0AAF" w:rsidP="00FC0AAF">
      <w:pPr>
        <w:rPr>
          <w:rFonts w:cstheme="minorHAnsi"/>
          <w:color w:val="0F0F0F"/>
          <w:sz w:val="24"/>
          <w:szCs w:val="24"/>
          <w:shd w:val="clear" w:color="auto" w:fill="FFFFFF"/>
        </w:rPr>
      </w:pPr>
    </w:p>
    <w:p w14:paraId="095A92E1" w14:textId="28E18310" w:rsidR="0036016B" w:rsidRDefault="0036016B" w:rsidP="00FC0AAF">
      <w:pPr>
        <w:ind w:left="360"/>
        <w:rPr>
          <w:rFonts w:cstheme="minorHAnsi"/>
          <w:color w:val="0F0F0F"/>
          <w:sz w:val="24"/>
          <w:szCs w:val="24"/>
        </w:rPr>
      </w:pPr>
      <w:r w:rsidRPr="00FC0AAF">
        <w:rPr>
          <w:rFonts w:cstheme="minorHAnsi"/>
          <w:b/>
          <w:bCs/>
          <w:color w:val="0F0F0F"/>
          <w:sz w:val="28"/>
          <w:szCs w:val="28"/>
        </w:rPr>
        <w:t>People of the Land</w:t>
      </w:r>
      <w:r w:rsidRPr="00FC0AAF">
        <w:rPr>
          <w:rFonts w:cstheme="minorHAnsi"/>
          <w:color w:val="0F0F0F"/>
          <w:sz w:val="28"/>
          <w:szCs w:val="28"/>
        </w:rPr>
        <w:t xml:space="preserve">:  </w:t>
      </w:r>
      <w:r w:rsidRPr="00FC0AAF">
        <w:rPr>
          <w:rFonts w:cstheme="minorHAnsi"/>
          <w:color w:val="0F0F0F"/>
          <w:sz w:val="24"/>
          <w:szCs w:val="24"/>
        </w:rPr>
        <w:t>(11.42 min.)</w:t>
      </w:r>
    </w:p>
    <w:p w14:paraId="6E6DBB73" w14:textId="04701AE8" w:rsidR="00FC0AAF" w:rsidRPr="00FC0AAF" w:rsidRDefault="00000000" w:rsidP="00FC0AAF">
      <w:pPr>
        <w:ind w:left="360"/>
        <w:rPr>
          <w:rFonts w:cstheme="minorHAnsi"/>
          <w:b/>
          <w:bCs/>
          <w:color w:val="0F0F0F"/>
          <w:sz w:val="24"/>
          <w:szCs w:val="24"/>
        </w:rPr>
      </w:pPr>
      <w:hyperlink r:id="rId13" w:history="1">
        <w:r w:rsidR="00FC0AAF" w:rsidRPr="00FC0AAF">
          <w:rPr>
            <w:rStyle w:val="Hyperlink"/>
            <w:rFonts w:cstheme="minorHAnsi"/>
            <w:b/>
            <w:bCs/>
            <w:sz w:val="24"/>
            <w:szCs w:val="24"/>
          </w:rPr>
          <w:t>https://www.youtube.com/watch?v=_jxY-khXcO4</w:t>
        </w:r>
      </w:hyperlink>
    </w:p>
    <w:p w14:paraId="593FF835" w14:textId="77777777" w:rsidR="00925FAB" w:rsidRDefault="00FC0AAF" w:rsidP="00925FAB">
      <w:pPr>
        <w:ind w:left="360"/>
        <w:rPr>
          <w:rFonts w:ascii="Roboto" w:hAnsi="Roboto"/>
          <w:color w:val="0F0F0F"/>
          <w:sz w:val="21"/>
          <w:szCs w:val="21"/>
        </w:rPr>
      </w:pPr>
      <w:r>
        <w:rPr>
          <w:rFonts w:ascii="Roboto" w:hAnsi="Roboto"/>
          <w:color w:val="0F0F0F"/>
          <w:sz w:val="21"/>
          <w:szCs w:val="21"/>
        </w:rPr>
        <w:t xml:space="preserve">Indigenous peoples’ relationship with the land shapes who they are and their place in the world. Featuring Cree, Blackfoot, Navajo (Dine) and </w:t>
      </w:r>
      <w:proofErr w:type="spellStart"/>
      <w:r>
        <w:rPr>
          <w:rFonts w:ascii="Roboto" w:hAnsi="Roboto"/>
          <w:color w:val="0F0F0F"/>
          <w:sz w:val="21"/>
          <w:szCs w:val="21"/>
        </w:rPr>
        <w:t>Nakota</w:t>
      </w:r>
      <w:proofErr w:type="spellEnd"/>
      <w:r>
        <w:rPr>
          <w:rFonts w:ascii="Roboto" w:hAnsi="Roboto"/>
          <w:color w:val="0F0F0F"/>
          <w:sz w:val="21"/>
          <w:szCs w:val="21"/>
        </w:rPr>
        <w:t xml:space="preserve"> people, People of the Land presents a beautiful journey of people and place.</w:t>
      </w:r>
      <w:r w:rsidR="00925FAB">
        <w:rPr>
          <w:rFonts w:ascii="Roboto" w:hAnsi="Roboto"/>
          <w:color w:val="0F0F0F"/>
          <w:sz w:val="21"/>
          <w:szCs w:val="21"/>
        </w:rPr>
        <w:t xml:space="preserve"> </w:t>
      </w:r>
    </w:p>
    <w:p w14:paraId="61113359" w14:textId="77777777" w:rsidR="00925FAB" w:rsidRDefault="00925FAB" w:rsidP="00925FAB">
      <w:pPr>
        <w:ind w:left="360"/>
        <w:rPr>
          <w:rFonts w:ascii="Roboto" w:hAnsi="Roboto"/>
          <w:color w:val="0F0F0F"/>
          <w:sz w:val="21"/>
          <w:szCs w:val="21"/>
        </w:rPr>
      </w:pPr>
    </w:p>
    <w:p w14:paraId="0CC0FDDF" w14:textId="77777777" w:rsidR="00925FAB" w:rsidRDefault="00FC0AAF" w:rsidP="00925FAB">
      <w:pPr>
        <w:ind w:left="360"/>
        <w:rPr>
          <w:rFonts w:cstheme="minorHAnsi"/>
          <w:color w:val="0F0F0F"/>
          <w:sz w:val="24"/>
          <w:szCs w:val="24"/>
        </w:rPr>
      </w:pPr>
      <w:r w:rsidRPr="00925FAB">
        <w:rPr>
          <w:rFonts w:cstheme="minorHAnsi"/>
          <w:b/>
          <w:bCs/>
          <w:color w:val="0F0F0F"/>
          <w:sz w:val="28"/>
          <w:szCs w:val="28"/>
        </w:rPr>
        <w:t>Woodland Cree First Nation - A Vision for the Future</w:t>
      </w:r>
      <w:r>
        <w:rPr>
          <w:rFonts w:cstheme="minorHAnsi"/>
          <w:color w:val="0F0F0F"/>
          <w:sz w:val="28"/>
          <w:szCs w:val="28"/>
        </w:rPr>
        <w:t xml:space="preserve"> </w:t>
      </w:r>
      <w:r>
        <w:rPr>
          <w:rFonts w:cstheme="minorHAnsi"/>
          <w:b/>
          <w:bCs/>
          <w:color w:val="0F0F0F"/>
          <w:sz w:val="24"/>
          <w:szCs w:val="24"/>
        </w:rPr>
        <w:t>(17:38 min.)</w:t>
      </w:r>
      <w:r w:rsidR="00925FAB">
        <w:rPr>
          <w:rFonts w:cstheme="minorHAnsi"/>
          <w:b/>
          <w:bCs/>
          <w:color w:val="0F0F0F"/>
          <w:sz w:val="24"/>
          <w:szCs w:val="24"/>
        </w:rPr>
        <w:t xml:space="preserve"> </w:t>
      </w:r>
      <w:hyperlink r:id="rId14" w:history="1">
        <w:r w:rsidR="000A50AD" w:rsidRPr="00431741">
          <w:rPr>
            <w:rStyle w:val="Hyperlink"/>
            <w:rFonts w:cstheme="minorHAnsi"/>
            <w:sz w:val="24"/>
            <w:szCs w:val="24"/>
          </w:rPr>
          <w:t>https://www.youtube.com/watch?v=2IVQgNi5cOE</w:t>
        </w:r>
      </w:hyperlink>
      <w:r w:rsidR="00925FAB">
        <w:rPr>
          <w:rFonts w:cstheme="minorHAnsi"/>
          <w:color w:val="0F0F0F"/>
          <w:sz w:val="24"/>
          <w:szCs w:val="24"/>
        </w:rPr>
        <w:t xml:space="preserve"> </w:t>
      </w:r>
    </w:p>
    <w:p w14:paraId="427E4C44" w14:textId="77777777" w:rsidR="00925FAB" w:rsidRPr="00925FAB" w:rsidRDefault="00FC0AAF" w:rsidP="00925FAB">
      <w:pPr>
        <w:ind w:left="360"/>
        <w:rPr>
          <w:rFonts w:cstheme="minorHAnsi"/>
          <w:color w:val="0F0F0F"/>
          <w:sz w:val="24"/>
          <w:szCs w:val="24"/>
        </w:rPr>
      </w:pPr>
      <w:r w:rsidRPr="00925FAB">
        <w:rPr>
          <w:rFonts w:cstheme="minorHAnsi"/>
          <w:color w:val="0F0F0F"/>
          <w:sz w:val="24"/>
          <w:szCs w:val="24"/>
        </w:rPr>
        <w:t>How one tribe maintains their cultural stewardship of the lands the Creator has entrusted to them through removals and oppression from government and the corporate world.</w:t>
      </w:r>
    </w:p>
    <w:p w14:paraId="07A638A0" w14:textId="77777777" w:rsidR="00925FAB" w:rsidRDefault="00925FAB" w:rsidP="00925FAB">
      <w:pPr>
        <w:ind w:left="360"/>
        <w:rPr>
          <w:rFonts w:cstheme="minorHAnsi"/>
          <w:b/>
          <w:bCs/>
          <w:color w:val="0F0F0F"/>
          <w:sz w:val="24"/>
          <w:szCs w:val="24"/>
        </w:rPr>
      </w:pPr>
    </w:p>
    <w:p w14:paraId="6855981B" w14:textId="0240B682" w:rsidR="000A50AD" w:rsidRPr="00925FAB" w:rsidRDefault="000A50AD" w:rsidP="00925FAB">
      <w:pPr>
        <w:ind w:left="360"/>
        <w:rPr>
          <w:rFonts w:cstheme="minorHAnsi"/>
          <w:color w:val="0F0F0F"/>
          <w:sz w:val="24"/>
          <w:szCs w:val="24"/>
        </w:rPr>
      </w:pPr>
      <w:r w:rsidRPr="00925FAB">
        <w:rPr>
          <w:rFonts w:cstheme="minorHAnsi"/>
          <w:b/>
          <w:bCs/>
          <w:color w:val="0F0F0F"/>
          <w:sz w:val="28"/>
          <w:szCs w:val="28"/>
        </w:rPr>
        <w:t>Partners 15 - Tribal Natural Resources:</w:t>
      </w:r>
      <w:r>
        <w:rPr>
          <w:rFonts w:cstheme="minorHAnsi"/>
          <w:color w:val="0F0F0F"/>
          <w:sz w:val="28"/>
          <w:szCs w:val="28"/>
        </w:rPr>
        <w:t xml:space="preserve">  </w:t>
      </w:r>
      <w:r w:rsidRPr="00925FAB">
        <w:rPr>
          <w:rFonts w:cstheme="minorHAnsi"/>
          <w:color w:val="0F0F0F"/>
          <w:sz w:val="24"/>
          <w:szCs w:val="24"/>
        </w:rPr>
        <w:t>(26:51 min.)</w:t>
      </w:r>
    </w:p>
    <w:p w14:paraId="2296CBD6" w14:textId="5D9C2862" w:rsidR="000A50AD" w:rsidRPr="000A50AD" w:rsidRDefault="00000000" w:rsidP="000A50AD">
      <w:pPr>
        <w:pStyle w:val="Heading1"/>
        <w:shd w:val="clear" w:color="auto" w:fill="FFFFFF"/>
        <w:spacing w:before="0" w:beforeAutospacing="0" w:after="0" w:afterAutospacing="0"/>
        <w:ind w:left="360"/>
        <w:rPr>
          <w:rFonts w:asciiTheme="minorHAnsi" w:hAnsiTheme="minorHAnsi" w:cstheme="minorHAnsi"/>
          <w:color w:val="0F0F0F"/>
          <w:sz w:val="24"/>
          <w:szCs w:val="24"/>
        </w:rPr>
      </w:pPr>
      <w:hyperlink r:id="rId15" w:history="1">
        <w:r w:rsidR="000A50AD" w:rsidRPr="000A50AD">
          <w:rPr>
            <w:rStyle w:val="Hyperlink"/>
            <w:rFonts w:asciiTheme="minorHAnsi" w:hAnsiTheme="minorHAnsi" w:cstheme="minorHAnsi"/>
            <w:sz w:val="24"/>
            <w:szCs w:val="24"/>
          </w:rPr>
          <w:t>https://www.youtube.com/watch?v=akn8tWBx2uE</w:t>
        </w:r>
      </w:hyperlink>
    </w:p>
    <w:p w14:paraId="3274B2FC" w14:textId="030F240A" w:rsidR="0036016B" w:rsidRDefault="000A50AD" w:rsidP="00925FAB">
      <w:pPr>
        <w:pStyle w:val="Heading1"/>
        <w:shd w:val="clear" w:color="auto" w:fill="FFFFFF"/>
        <w:spacing w:before="0" w:beforeAutospacing="0" w:after="0" w:afterAutospacing="0"/>
        <w:ind w:left="360"/>
      </w:pPr>
      <w:r w:rsidRPr="000A50AD">
        <w:rPr>
          <w:rFonts w:asciiTheme="minorHAnsi" w:hAnsiTheme="minorHAnsi" w:cstheme="minorHAnsi"/>
          <w:b w:val="0"/>
          <w:bCs w:val="0"/>
          <w:color w:val="0F0F0F"/>
          <w:sz w:val="24"/>
          <w:szCs w:val="24"/>
        </w:rPr>
        <w:t xml:space="preserve">Four tribal colleges and four neighboring land-grant universities began work on the Natural Resource Education project funded by CSREES. This edition of Partners, narrated by </w:t>
      </w:r>
      <w:r w:rsidR="00925FAB" w:rsidRPr="000A50AD">
        <w:rPr>
          <w:rFonts w:asciiTheme="minorHAnsi" w:hAnsiTheme="minorHAnsi" w:cstheme="minorHAnsi"/>
          <w:b w:val="0"/>
          <w:bCs w:val="0"/>
          <w:color w:val="0F0F0F"/>
          <w:sz w:val="24"/>
          <w:szCs w:val="24"/>
        </w:rPr>
        <w:t>Native American N. Scott Momaday, a Pulitzer Prize-winning author and national PBS narrator.</w:t>
      </w:r>
      <w:r w:rsidR="00925FAB">
        <w:rPr>
          <w:rFonts w:asciiTheme="minorHAnsi" w:hAnsiTheme="minorHAnsi" w:cstheme="minorHAnsi"/>
          <w:b w:val="0"/>
          <w:bCs w:val="0"/>
          <w:color w:val="0F0F0F"/>
          <w:sz w:val="24"/>
          <w:szCs w:val="24"/>
        </w:rPr>
        <w:t xml:space="preserve"> A modern vision of nature.</w:t>
      </w:r>
    </w:p>
    <w:sectPr w:rsidR="0036016B" w:rsidSect="00F20750">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71374" w14:textId="77777777" w:rsidR="0001340C" w:rsidRDefault="0001340C" w:rsidP="00686DA1">
      <w:r>
        <w:separator/>
      </w:r>
    </w:p>
  </w:endnote>
  <w:endnote w:type="continuationSeparator" w:id="0">
    <w:p w14:paraId="61789D3B" w14:textId="77777777" w:rsidR="0001340C" w:rsidRDefault="0001340C" w:rsidP="00686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F87F" w14:textId="77777777" w:rsidR="00686DA1" w:rsidRDefault="00686D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76FBA" w14:textId="77777777" w:rsidR="00686DA1" w:rsidRDefault="00686D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1FA5" w14:textId="77777777" w:rsidR="00686DA1" w:rsidRDefault="00686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25C1E" w14:textId="77777777" w:rsidR="0001340C" w:rsidRDefault="0001340C" w:rsidP="00686DA1">
      <w:r>
        <w:separator/>
      </w:r>
    </w:p>
  </w:footnote>
  <w:footnote w:type="continuationSeparator" w:id="0">
    <w:p w14:paraId="0C41E67E" w14:textId="77777777" w:rsidR="0001340C" w:rsidRDefault="0001340C" w:rsidP="00686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5507" w14:textId="0A6AAFC8" w:rsidR="00686DA1" w:rsidRDefault="00000000">
    <w:pPr>
      <w:pStyle w:val="Header"/>
    </w:pPr>
    <w:r>
      <w:rPr>
        <w:noProof/>
      </w:rPr>
      <w:pict w14:anchorId="39E637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1951594" o:spid="_x0000_s1027" type="#_x0000_t75" style="position:absolute;margin-left:0;margin-top:0;width:539.95pt;height:539.95pt;z-index:-251657216;mso-position-horizontal:center;mso-position-horizontal-relative:margin;mso-position-vertical:center;mso-position-vertical-relative:margin" o:allowincell="f">
          <v:imagedata r:id="rId1" o:title="7226262c82fccee2ba4412ef83ea87e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273779"/>
      <w:docPartObj>
        <w:docPartGallery w:val="Watermarks"/>
        <w:docPartUnique/>
      </w:docPartObj>
    </w:sdtPr>
    <w:sdtContent>
      <w:p w14:paraId="76A22E9D" w14:textId="4FE01ABB" w:rsidR="00686DA1" w:rsidRDefault="00000000">
        <w:pPr>
          <w:pStyle w:val="Header"/>
        </w:pPr>
        <w:r>
          <w:rPr>
            <w:noProof/>
          </w:rPr>
          <w:pict w14:anchorId="636E60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1951595" o:spid="_x0000_s1028" type="#_x0000_t75" style="position:absolute;margin-left:0;margin-top:0;width:539.95pt;height:539.95pt;z-index:-251656192;mso-position-horizontal:center;mso-position-horizontal-relative:margin;mso-position-vertical:center;mso-position-vertical-relative:margin" o:allowincell="f">
              <v:imagedata r:id="rId1" o:title="7226262c82fccee2ba4412ef83ea87e3" gain="19661f" blacklevel="22938f"/>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40E4" w14:textId="0AA786D1" w:rsidR="00686DA1" w:rsidRDefault="00000000">
    <w:pPr>
      <w:pStyle w:val="Header"/>
    </w:pPr>
    <w:r>
      <w:rPr>
        <w:noProof/>
      </w:rPr>
      <w:pict w14:anchorId="57EBC1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1951593" o:spid="_x0000_s1026" type="#_x0000_t75" style="position:absolute;margin-left:0;margin-top:0;width:539.95pt;height:539.95pt;z-index:-251658240;mso-position-horizontal:center;mso-position-horizontal-relative:margin;mso-position-vertical:center;mso-position-vertical-relative:margin" o:allowincell="f">
          <v:imagedata r:id="rId1" o:title="7226262c82fccee2ba4412ef83ea87e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F6726"/>
    <w:multiLevelType w:val="hybridMultilevel"/>
    <w:tmpl w:val="D604F8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6F864A7E"/>
    <w:multiLevelType w:val="hybridMultilevel"/>
    <w:tmpl w:val="C54EEFDA"/>
    <w:lvl w:ilvl="0" w:tplc="0E8A3A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4709895">
    <w:abstractNumId w:val="1"/>
  </w:num>
  <w:num w:numId="2" w16cid:durableId="298073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DA1"/>
    <w:rsid w:val="0001340C"/>
    <w:rsid w:val="00083CAF"/>
    <w:rsid w:val="000A50AD"/>
    <w:rsid w:val="000B590E"/>
    <w:rsid w:val="000D62EA"/>
    <w:rsid w:val="0036016B"/>
    <w:rsid w:val="00686DA1"/>
    <w:rsid w:val="00691DD4"/>
    <w:rsid w:val="007208BF"/>
    <w:rsid w:val="007919B0"/>
    <w:rsid w:val="00793DC1"/>
    <w:rsid w:val="00866CB4"/>
    <w:rsid w:val="00925FAB"/>
    <w:rsid w:val="00F20750"/>
    <w:rsid w:val="00F45ED0"/>
    <w:rsid w:val="00FB41B6"/>
    <w:rsid w:val="00FC0AAF"/>
    <w:rsid w:val="00FE3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6F0F7"/>
  <w15:chartTrackingRefBased/>
  <w15:docId w15:val="{F07CEEB8-7383-4B47-8B20-57C5004C5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2EA"/>
  </w:style>
  <w:style w:type="paragraph" w:styleId="Heading1">
    <w:name w:val="heading 1"/>
    <w:basedOn w:val="Normal"/>
    <w:link w:val="Heading1Char"/>
    <w:uiPriority w:val="9"/>
    <w:qFormat/>
    <w:rsid w:val="000D62E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DA1"/>
    <w:pPr>
      <w:tabs>
        <w:tab w:val="center" w:pos="4680"/>
        <w:tab w:val="right" w:pos="9360"/>
      </w:tabs>
    </w:pPr>
  </w:style>
  <w:style w:type="character" w:customStyle="1" w:styleId="HeaderChar">
    <w:name w:val="Header Char"/>
    <w:basedOn w:val="DefaultParagraphFont"/>
    <w:link w:val="Header"/>
    <w:uiPriority w:val="99"/>
    <w:rsid w:val="00686DA1"/>
  </w:style>
  <w:style w:type="paragraph" w:styleId="Footer">
    <w:name w:val="footer"/>
    <w:basedOn w:val="Normal"/>
    <w:link w:val="FooterChar"/>
    <w:uiPriority w:val="99"/>
    <w:unhideWhenUsed/>
    <w:rsid w:val="00686DA1"/>
    <w:pPr>
      <w:tabs>
        <w:tab w:val="center" w:pos="4680"/>
        <w:tab w:val="right" w:pos="9360"/>
      </w:tabs>
    </w:pPr>
  </w:style>
  <w:style w:type="character" w:customStyle="1" w:styleId="FooterChar">
    <w:name w:val="Footer Char"/>
    <w:basedOn w:val="DefaultParagraphFont"/>
    <w:link w:val="Footer"/>
    <w:uiPriority w:val="99"/>
    <w:rsid w:val="00686DA1"/>
  </w:style>
  <w:style w:type="character" w:customStyle="1" w:styleId="Heading1Char">
    <w:name w:val="Heading 1 Char"/>
    <w:basedOn w:val="DefaultParagraphFont"/>
    <w:link w:val="Heading1"/>
    <w:uiPriority w:val="9"/>
    <w:rsid w:val="000D62E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D62EA"/>
    <w:rPr>
      <w:color w:val="0563C1" w:themeColor="hyperlink"/>
      <w:u w:val="single"/>
    </w:rPr>
  </w:style>
  <w:style w:type="paragraph" w:styleId="ListParagraph">
    <w:name w:val="List Paragraph"/>
    <w:basedOn w:val="Normal"/>
    <w:uiPriority w:val="34"/>
    <w:qFormat/>
    <w:rsid w:val="000D62EA"/>
    <w:pPr>
      <w:ind w:left="720"/>
      <w:contextualSpacing/>
    </w:pPr>
  </w:style>
  <w:style w:type="character" w:customStyle="1" w:styleId="jsgrdq">
    <w:name w:val="jsgrdq"/>
    <w:basedOn w:val="DefaultParagraphFont"/>
    <w:rsid w:val="000D62EA"/>
  </w:style>
  <w:style w:type="character" w:styleId="UnresolvedMention">
    <w:name w:val="Unresolved Mention"/>
    <w:basedOn w:val="DefaultParagraphFont"/>
    <w:uiPriority w:val="99"/>
    <w:semiHidden/>
    <w:unhideWhenUsed/>
    <w:rsid w:val="007208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442424">
      <w:bodyDiv w:val="1"/>
      <w:marLeft w:val="0"/>
      <w:marRight w:val="0"/>
      <w:marTop w:val="0"/>
      <w:marBottom w:val="0"/>
      <w:divBdr>
        <w:top w:val="none" w:sz="0" w:space="0" w:color="auto"/>
        <w:left w:val="none" w:sz="0" w:space="0" w:color="auto"/>
        <w:bottom w:val="none" w:sz="0" w:space="0" w:color="auto"/>
        <w:right w:val="none" w:sz="0" w:space="0" w:color="auto"/>
      </w:divBdr>
    </w:div>
    <w:div w:id="710304894">
      <w:bodyDiv w:val="1"/>
      <w:marLeft w:val="0"/>
      <w:marRight w:val="0"/>
      <w:marTop w:val="0"/>
      <w:marBottom w:val="0"/>
      <w:divBdr>
        <w:top w:val="none" w:sz="0" w:space="0" w:color="auto"/>
        <w:left w:val="none" w:sz="0" w:space="0" w:color="auto"/>
        <w:bottom w:val="none" w:sz="0" w:space="0" w:color="auto"/>
        <w:right w:val="none" w:sz="0" w:space="0" w:color="auto"/>
      </w:divBdr>
    </w:div>
    <w:div w:id="1022709989">
      <w:bodyDiv w:val="1"/>
      <w:marLeft w:val="0"/>
      <w:marRight w:val="0"/>
      <w:marTop w:val="0"/>
      <w:marBottom w:val="0"/>
      <w:divBdr>
        <w:top w:val="none" w:sz="0" w:space="0" w:color="auto"/>
        <w:left w:val="none" w:sz="0" w:space="0" w:color="auto"/>
        <w:bottom w:val="none" w:sz="0" w:space="0" w:color="auto"/>
        <w:right w:val="none" w:sz="0" w:space="0" w:color="auto"/>
      </w:divBdr>
    </w:div>
    <w:div w:id="1909999236">
      <w:bodyDiv w:val="1"/>
      <w:marLeft w:val="0"/>
      <w:marRight w:val="0"/>
      <w:marTop w:val="0"/>
      <w:marBottom w:val="0"/>
      <w:divBdr>
        <w:top w:val="none" w:sz="0" w:space="0" w:color="auto"/>
        <w:left w:val="none" w:sz="0" w:space="0" w:color="auto"/>
        <w:bottom w:val="none" w:sz="0" w:space="0" w:color="auto"/>
        <w:right w:val="none" w:sz="0" w:space="0" w:color="auto"/>
      </w:divBdr>
    </w:div>
    <w:div w:id="212927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x14LNK19wc" TargetMode="External"/><Relationship Id="rId13" Type="http://schemas.openxmlformats.org/officeDocument/2006/relationships/hyperlink" Target="https://www.youtube.com/watch?v=_jxY-khXcO4"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youtube.com/watch?v=fipaCV0w5do" TargetMode="External"/><Relationship Id="rId12" Type="http://schemas.openxmlformats.org/officeDocument/2006/relationships/hyperlink" Target="https://www.youtube.com/watch?v=Zq1W7p5pdD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HnPKzZzSClM" TargetMode="External"/><Relationship Id="rId5" Type="http://schemas.openxmlformats.org/officeDocument/2006/relationships/footnotes" Target="footnotes.xml"/><Relationship Id="rId15" Type="http://schemas.openxmlformats.org/officeDocument/2006/relationships/hyperlink" Target="https://www.youtube.com/watch?v=akn8tWBx2uE" TargetMode="External"/><Relationship Id="rId23" Type="http://schemas.openxmlformats.org/officeDocument/2006/relationships/theme" Target="theme/theme1.xml"/><Relationship Id="rId10" Type="http://schemas.openxmlformats.org/officeDocument/2006/relationships/hyperlink" Target="https://youtu.be/GD3dgiDreGc"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cnn.com/2022/10/10/us/indigenous-peoples-day-native-americans-cec/index.html" TargetMode="External"/><Relationship Id="rId14" Type="http://schemas.openxmlformats.org/officeDocument/2006/relationships/hyperlink" Target="https://www.youtube.com/watch?v=2IVQgNi5cO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 Porter</dc:creator>
  <cp:keywords/>
  <dc:description/>
  <cp:lastModifiedBy>Dana Dages</cp:lastModifiedBy>
  <cp:revision>2</cp:revision>
  <dcterms:created xsi:type="dcterms:W3CDTF">2022-11-01T13:57:00Z</dcterms:created>
  <dcterms:modified xsi:type="dcterms:W3CDTF">2022-11-01T13:57:00Z</dcterms:modified>
</cp:coreProperties>
</file>