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E8D16" w14:textId="77777777" w:rsidR="000112EA" w:rsidRPr="003525A9" w:rsidRDefault="000112EA" w:rsidP="000112EA">
      <w:pPr>
        <w:jc w:val="center"/>
        <w:rPr>
          <w:rFonts w:ascii="Cambria" w:hAnsi="Cambria"/>
          <w:b/>
          <w:sz w:val="24"/>
          <w:szCs w:val="24"/>
        </w:rPr>
      </w:pPr>
      <w:r w:rsidRPr="003525A9">
        <w:rPr>
          <w:rFonts w:ascii="Cambria" w:hAnsi="Cambria"/>
          <w:b/>
          <w:sz w:val="24"/>
          <w:szCs w:val="24"/>
        </w:rPr>
        <w:t>In</w:t>
      </w:r>
      <w:r w:rsidR="006E7C8B" w:rsidRPr="003525A9">
        <w:rPr>
          <w:rFonts w:ascii="Cambria" w:hAnsi="Cambria"/>
          <w:b/>
          <w:sz w:val="24"/>
          <w:szCs w:val="24"/>
        </w:rPr>
        <w:t>clude</w:t>
      </w:r>
      <w:r w:rsidRPr="003525A9">
        <w:rPr>
          <w:rFonts w:ascii="Cambria" w:hAnsi="Cambria"/>
          <w:b/>
          <w:sz w:val="24"/>
          <w:szCs w:val="24"/>
        </w:rPr>
        <w:t xml:space="preserve"> fund d</w:t>
      </w:r>
      <w:r w:rsidR="00553700" w:rsidRPr="003525A9">
        <w:rPr>
          <w:rFonts w:ascii="Cambria" w:hAnsi="Cambria"/>
          <w:b/>
          <w:sz w:val="24"/>
          <w:szCs w:val="24"/>
        </w:rPr>
        <w:t xml:space="preserve">evelopment </w:t>
      </w:r>
      <w:r w:rsidR="006E7C8B" w:rsidRPr="003525A9">
        <w:rPr>
          <w:rFonts w:ascii="Cambria" w:hAnsi="Cambria"/>
          <w:b/>
          <w:sz w:val="24"/>
          <w:szCs w:val="24"/>
        </w:rPr>
        <w:t>in your NWC plans</w:t>
      </w:r>
      <w:r w:rsidR="00902111" w:rsidRPr="003525A9">
        <w:rPr>
          <w:rFonts w:ascii="Cambria" w:hAnsi="Cambria"/>
          <w:b/>
          <w:sz w:val="24"/>
          <w:szCs w:val="24"/>
        </w:rPr>
        <w:t xml:space="preserve"> at the beginning</w:t>
      </w:r>
    </w:p>
    <w:p w14:paraId="29D764FA" w14:textId="77777777" w:rsidR="00902111" w:rsidRPr="00902111" w:rsidRDefault="00902111" w:rsidP="00C448B5">
      <w:pPr>
        <w:pStyle w:val="ListParagraph"/>
        <w:spacing w:line="276" w:lineRule="auto"/>
        <w:ind w:left="0"/>
        <w:rPr>
          <w:u w:val="single"/>
        </w:rPr>
      </w:pPr>
      <w:r>
        <w:t xml:space="preserve">Where will funds come </w:t>
      </w:r>
      <w:r w:rsidR="003525A9">
        <w:t xml:space="preserve">from </w:t>
      </w:r>
      <w:r>
        <w:t>to su</w:t>
      </w:r>
      <w:r w:rsidR="00C448B5">
        <w:t>pport</w:t>
      </w:r>
      <w:r w:rsidR="003525A9">
        <w:t xml:space="preserve"> your</w:t>
      </w:r>
      <w:r>
        <w:t xml:space="preserve"> NWC?</w:t>
      </w:r>
    </w:p>
    <w:p w14:paraId="47499872" w14:textId="77777777" w:rsidR="00735E91" w:rsidRPr="00735E91" w:rsidRDefault="00C163C9" w:rsidP="00735E91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>
        <w:t>The P</w:t>
      </w:r>
      <w:r w:rsidR="006E7C8B">
        <w:t>resbyterian Mission Agency (PMA)</w:t>
      </w:r>
      <w:r>
        <w:t xml:space="preserve"> is committed to early investment</w:t>
      </w:r>
      <w:r w:rsidR="00291E06">
        <w:t>s</w:t>
      </w:r>
      <w:r>
        <w:t xml:space="preserve"> to </w:t>
      </w:r>
      <w:r w:rsidR="00902111">
        <w:t>establish</w:t>
      </w:r>
      <w:r>
        <w:t xml:space="preserve"> NWCs </w:t>
      </w:r>
      <w:r w:rsidR="006E7C8B">
        <w:t>–</w:t>
      </w:r>
      <w:r>
        <w:t xml:space="preserve"> </w:t>
      </w:r>
      <w:r w:rsidR="006E7C8B">
        <w:t xml:space="preserve">offering </w:t>
      </w:r>
      <w:r>
        <w:t xml:space="preserve">resources </w:t>
      </w:r>
      <w:r w:rsidR="00C448B5">
        <w:t xml:space="preserve">to equip leadership and </w:t>
      </w:r>
      <w:r w:rsidR="004D31B4">
        <w:t xml:space="preserve">grants </w:t>
      </w:r>
      <w:r w:rsidR="00C448B5">
        <w:t>to prime the pump.</w:t>
      </w:r>
      <w:r>
        <w:t xml:space="preserve"> </w:t>
      </w:r>
    </w:p>
    <w:p w14:paraId="6D6A2E25" w14:textId="77777777" w:rsidR="00735E91" w:rsidRPr="00301825" w:rsidRDefault="00C448B5" w:rsidP="00735E91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>
        <w:t>O</w:t>
      </w:r>
      <w:r w:rsidR="00C163C9">
        <w:t xml:space="preserve">ngoing support for </w:t>
      </w:r>
      <w:r w:rsidR="00743BFE">
        <w:t>a</w:t>
      </w:r>
      <w:r w:rsidR="00902111">
        <w:t xml:space="preserve"> NWC</w:t>
      </w:r>
      <w:r w:rsidR="00C163C9">
        <w:t xml:space="preserve"> must come from </w:t>
      </w:r>
      <w:r w:rsidR="00902111">
        <w:t>your relationship</w:t>
      </w:r>
      <w:r>
        <w:t>s</w:t>
      </w:r>
      <w:r w:rsidR="00902111">
        <w:t xml:space="preserve"> with </w:t>
      </w:r>
      <w:r w:rsidR="00C163C9">
        <w:t>local sources.</w:t>
      </w:r>
    </w:p>
    <w:p w14:paraId="1D792E64" w14:textId="77777777" w:rsidR="00C448B5" w:rsidRPr="006E7C8B" w:rsidRDefault="00C448B5" w:rsidP="00C448B5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>
        <w:t>The amount of money available through traditional sources - mid-councils and congregations - is diminishing; but individual Presbyterians have never been wealthier.</w:t>
      </w:r>
      <w:r w:rsidRPr="00291E06">
        <w:t xml:space="preserve"> </w:t>
      </w:r>
    </w:p>
    <w:p w14:paraId="4CF56A00" w14:textId="390E07F6" w:rsidR="00C448B5" w:rsidRPr="00C448B5" w:rsidRDefault="00C448B5" w:rsidP="00C448B5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>
        <w:t xml:space="preserve">Your fund development strategy should concentrate </w:t>
      </w:r>
      <w:r w:rsidR="007457E0">
        <w:t xml:space="preserve">on </w:t>
      </w:r>
      <w:bookmarkStart w:id="0" w:name="_GoBack"/>
      <w:bookmarkEnd w:id="0"/>
      <w:r>
        <w:t xml:space="preserve">offering </w:t>
      </w:r>
      <w:r w:rsidRPr="007025E5">
        <w:rPr>
          <w:u w:val="single"/>
        </w:rPr>
        <w:t>individuals</w:t>
      </w:r>
      <w:r>
        <w:t xml:space="preserve"> an opportunity to participate financially and personally in the NWC.</w:t>
      </w:r>
    </w:p>
    <w:p w14:paraId="7DF05A43" w14:textId="77777777" w:rsidR="004D31B4" w:rsidRDefault="004D31B4" w:rsidP="004D31B4">
      <w:pPr>
        <w:pStyle w:val="ListParagraph"/>
        <w:spacing w:line="276" w:lineRule="auto"/>
        <w:ind w:left="0"/>
      </w:pPr>
    </w:p>
    <w:p w14:paraId="08C3BB7F" w14:textId="77777777" w:rsidR="00C448B5" w:rsidRPr="004D31B4" w:rsidRDefault="004D31B4" w:rsidP="004D31B4">
      <w:pPr>
        <w:pStyle w:val="ListParagraph"/>
        <w:spacing w:line="276" w:lineRule="auto"/>
        <w:ind w:left="0"/>
      </w:pPr>
      <w:r w:rsidRPr="004D31B4">
        <w:t>How are individual donors drawn into the endeavor?</w:t>
      </w:r>
    </w:p>
    <w:p w14:paraId="57FCB40D" w14:textId="77777777" w:rsidR="006E7C8B" w:rsidRPr="006E7C8B" w:rsidRDefault="004D31B4" w:rsidP="006E7C8B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>
        <w:t>Individual donor</w:t>
      </w:r>
      <w:r w:rsidR="006E7C8B" w:rsidRPr="00291E06">
        <w:t xml:space="preserve"> development should begin as soon as there are plans to spend any money.</w:t>
      </w:r>
    </w:p>
    <w:p w14:paraId="14944A6A" w14:textId="77777777" w:rsidR="004D31B4" w:rsidRPr="004D31B4" w:rsidRDefault="00735E91" w:rsidP="00AC00CD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>
        <w:t>In</w:t>
      </w:r>
      <w:r w:rsidR="00291E06">
        <w:t xml:space="preserve"> th</w:t>
      </w:r>
      <w:r>
        <w:t xml:space="preserve">e beginning </w:t>
      </w:r>
      <w:r w:rsidR="00291E06">
        <w:t xml:space="preserve">the number of </w:t>
      </w:r>
      <w:r w:rsidR="000112EA">
        <w:t>people</w:t>
      </w:r>
      <w:r w:rsidR="00291E06">
        <w:t xml:space="preserve"> making a gift is more important than the amount of money or length of commitment.</w:t>
      </w:r>
    </w:p>
    <w:p w14:paraId="17F7895F" w14:textId="77777777" w:rsidR="005C604B" w:rsidRPr="00735E91" w:rsidRDefault="005C604B" w:rsidP="00735E91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>
        <w:t>T</w:t>
      </w:r>
      <w:r w:rsidR="007666E5">
        <w:t xml:space="preserve">he environment surrounding the beginning stages of an NWC includes many aspects that motivate </w:t>
      </w:r>
      <w:r w:rsidR="003525A9">
        <w:t xml:space="preserve">individual </w:t>
      </w:r>
      <w:r w:rsidR="007666E5">
        <w:t xml:space="preserve">giving – personal connectedness, specificity, urgency, and clear outcomes.  </w:t>
      </w:r>
      <w:r>
        <w:t>Such gifts feel like personal investments.</w:t>
      </w:r>
    </w:p>
    <w:p w14:paraId="0E5DB238" w14:textId="77777777" w:rsidR="00735E91" w:rsidRPr="00301825" w:rsidRDefault="004D31B4" w:rsidP="00735E91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>
        <w:t>Early in the life of an NWC there are</w:t>
      </w:r>
      <w:r w:rsidR="00AC00CD">
        <w:t xml:space="preserve"> </w:t>
      </w:r>
      <w:r w:rsidR="00C163C9" w:rsidRPr="00291E06">
        <w:t xml:space="preserve">a number of modest </w:t>
      </w:r>
      <w:r w:rsidR="00AC00CD">
        <w:t xml:space="preserve">expenses for </w:t>
      </w:r>
      <w:r w:rsidR="00AC00CD" w:rsidRPr="00291E06">
        <w:t xml:space="preserve">assessments, internships, coaching and training </w:t>
      </w:r>
      <w:r w:rsidR="00AC00CD">
        <w:t>that fit these motivating criteria</w:t>
      </w:r>
      <w:r>
        <w:t xml:space="preserve">. </w:t>
      </w:r>
      <w:r w:rsidR="00AC00CD" w:rsidRPr="00291E06">
        <w:t xml:space="preserve"> </w:t>
      </w:r>
      <w:r w:rsidR="00C163C9" w:rsidRPr="00291E06">
        <w:t>Rather than covering these expenses from grants we suggest that you offer them as</w:t>
      </w:r>
      <w:r w:rsidR="00301825">
        <w:t xml:space="preserve"> </w:t>
      </w:r>
      <w:r w:rsidR="00C163C9" w:rsidRPr="00291E06">
        <w:t>investment</w:t>
      </w:r>
      <w:r w:rsidR="00735E91">
        <w:t>s</w:t>
      </w:r>
      <w:r w:rsidR="00C163C9" w:rsidRPr="00291E06">
        <w:t xml:space="preserve"> to those who already bel</w:t>
      </w:r>
      <w:r w:rsidR="00301825">
        <w:t xml:space="preserve">ieve in </w:t>
      </w:r>
      <w:r>
        <w:t>the leader(s)</w:t>
      </w:r>
      <w:r w:rsidR="00301825">
        <w:t xml:space="preserve"> and the NWC endeavor.</w:t>
      </w:r>
    </w:p>
    <w:p w14:paraId="3B8AC45E" w14:textId="77777777" w:rsidR="007025E5" w:rsidRPr="00735E91" w:rsidRDefault="007025E5" w:rsidP="007025E5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 w:rsidRPr="00291E06">
        <w:t>A cadre of committed donors will be needed before you know it, and those wh</w:t>
      </w:r>
      <w:r w:rsidR="004D31B4">
        <w:t xml:space="preserve">o </w:t>
      </w:r>
      <w:r w:rsidRPr="00291E06">
        <w:t>have made an investment will be your most likely supporters in the future</w:t>
      </w:r>
      <w:r>
        <w:t>.</w:t>
      </w:r>
    </w:p>
    <w:p w14:paraId="559C2290" w14:textId="77777777" w:rsidR="004D31B4" w:rsidRDefault="004D31B4" w:rsidP="004D31B4">
      <w:pPr>
        <w:pStyle w:val="ListParagraph"/>
        <w:spacing w:line="276" w:lineRule="auto"/>
        <w:ind w:left="0"/>
      </w:pPr>
    </w:p>
    <w:p w14:paraId="61E6D50A" w14:textId="77777777" w:rsidR="004D31B4" w:rsidRDefault="004D31B4" w:rsidP="004D31B4">
      <w:pPr>
        <w:pStyle w:val="ListParagraph"/>
        <w:spacing w:line="276" w:lineRule="auto"/>
        <w:ind w:left="0"/>
      </w:pPr>
      <w:r>
        <w:t xml:space="preserve">How can I learn more about </w:t>
      </w:r>
      <w:r w:rsidR="003525A9">
        <w:t>individual donor development</w:t>
      </w:r>
      <w:r>
        <w:t>?</w:t>
      </w:r>
    </w:p>
    <w:p w14:paraId="6F87BB98" w14:textId="77777777" w:rsidR="003A305F" w:rsidRDefault="00735E91" w:rsidP="006E7C8B">
      <w:pPr>
        <w:pStyle w:val="ListParagraph"/>
        <w:numPr>
          <w:ilvl w:val="0"/>
          <w:numId w:val="1"/>
        </w:numPr>
        <w:spacing w:line="276" w:lineRule="auto"/>
      </w:pPr>
      <w:r>
        <w:t>Jon Moore is available to consult with your presbytery or your new worshiping community to assist in developing strategies for increasing financial support and investme</w:t>
      </w:r>
      <w:r w:rsidR="00301825">
        <w:t>nt in NWCs</w:t>
      </w:r>
      <w:r>
        <w:t xml:space="preserve">. Contact </w:t>
      </w:r>
      <w:hyperlink r:id="rId5" w:history="1">
        <w:r w:rsidRPr="00036CD3">
          <w:rPr>
            <w:rStyle w:val="Hyperlink"/>
          </w:rPr>
          <w:t>Jon.Moore@pcusa.org</w:t>
        </w:r>
      </w:hyperlink>
      <w:r>
        <w:t xml:space="preserve"> to schedule a conversation.</w:t>
      </w:r>
    </w:p>
    <w:sectPr w:rsidR="003A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6D46"/>
    <w:multiLevelType w:val="hybridMultilevel"/>
    <w:tmpl w:val="4030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C9"/>
    <w:rsid w:val="000112EA"/>
    <w:rsid w:val="000115BD"/>
    <w:rsid w:val="00011BD8"/>
    <w:rsid w:val="00012F92"/>
    <w:rsid w:val="00014D12"/>
    <w:rsid w:val="00026B1F"/>
    <w:rsid w:val="000506FD"/>
    <w:rsid w:val="00056F59"/>
    <w:rsid w:val="00057DFA"/>
    <w:rsid w:val="00060605"/>
    <w:rsid w:val="00070FF2"/>
    <w:rsid w:val="00071487"/>
    <w:rsid w:val="00071639"/>
    <w:rsid w:val="00073306"/>
    <w:rsid w:val="00073602"/>
    <w:rsid w:val="000745B4"/>
    <w:rsid w:val="00077742"/>
    <w:rsid w:val="000875C0"/>
    <w:rsid w:val="000A300F"/>
    <w:rsid w:val="000A3143"/>
    <w:rsid w:val="000A5249"/>
    <w:rsid w:val="000B7083"/>
    <w:rsid w:val="000B71B1"/>
    <w:rsid w:val="000D3746"/>
    <w:rsid w:val="000E074F"/>
    <w:rsid w:val="000F7B99"/>
    <w:rsid w:val="00104960"/>
    <w:rsid w:val="001154EC"/>
    <w:rsid w:val="00123606"/>
    <w:rsid w:val="001350AA"/>
    <w:rsid w:val="0015003A"/>
    <w:rsid w:val="001503AF"/>
    <w:rsid w:val="0015512B"/>
    <w:rsid w:val="0015748C"/>
    <w:rsid w:val="0017163C"/>
    <w:rsid w:val="00172767"/>
    <w:rsid w:val="00172F47"/>
    <w:rsid w:val="0017363D"/>
    <w:rsid w:val="001867C0"/>
    <w:rsid w:val="00190EFF"/>
    <w:rsid w:val="001A6BA3"/>
    <w:rsid w:val="001C04CA"/>
    <w:rsid w:val="001C6A0C"/>
    <w:rsid w:val="001C7968"/>
    <w:rsid w:val="001C7D8B"/>
    <w:rsid w:val="001D652F"/>
    <w:rsid w:val="001F3090"/>
    <w:rsid w:val="001F6A3D"/>
    <w:rsid w:val="002000E8"/>
    <w:rsid w:val="00200AC9"/>
    <w:rsid w:val="00201CEE"/>
    <w:rsid w:val="0021072C"/>
    <w:rsid w:val="002119D7"/>
    <w:rsid w:val="002131D2"/>
    <w:rsid w:val="002215F3"/>
    <w:rsid w:val="0022233F"/>
    <w:rsid w:val="00223C9B"/>
    <w:rsid w:val="00223E27"/>
    <w:rsid w:val="00223FEE"/>
    <w:rsid w:val="00224682"/>
    <w:rsid w:val="0022676A"/>
    <w:rsid w:val="00227B0E"/>
    <w:rsid w:val="00230BC3"/>
    <w:rsid w:val="002427DC"/>
    <w:rsid w:val="0025080F"/>
    <w:rsid w:val="00250FE7"/>
    <w:rsid w:val="002533DA"/>
    <w:rsid w:val="0025538B"/>
    <w:rsid w:val="00271197"/>
    <w:rsid w:val="00272E07"/>
    <w:rsid w:val="00273BBE"/>
    <w:rsid w:val="00275599"/>
    <w:rsid w:val="00276919"/>
    <w:rsid w:val="0027717A"/>
    <w:rsid w:val="00277C37"/>
    <w:rsid w:val="00281207"/>
    <w:rsid w:val="002840E3"/>
    <w:rsid w:val="00285765"/>
    <w:rsid w:val="00291E06"/>
    <w:rsid w:val="00292CA5"/>
    <w:rsid w:val="002A4ACF"/>
    <w:rsid w:val="002A5E81"/>
    <w:rsid w:val="002B0D0F"/>
    <w:rsid w:val="002B349F"/>
    <w:rsid w:val="002B3966"/>
    <w:rsid w:val="002C52F0"/>
    <w:rsid w:val="002C5A67"/>
    <w:rsid w:val="002D0A7E"/>
    <w:rsid w:val="002D6563"/>
    <w:rsid w:val="002D71D2"/>
    <w:rsid w:val="002E5FAE"/>
    <w:rsid w:val="002F1624"/>
    <w:rsid w:val="002F2393"/>
    <w:rsid w:val="002F74FB"/>
    <w:rsid w:val="00301825"/>
    <w:rsid w:val="003049CD"/>
    <w:rsid w:val="0030608E"/>
    <w:rsid w:val="003069F9"/>
    <w:rsid w:val="003222A3"/>
    <w:rsid w:val="0032290D"/>
    <w:rsid w:val="00332789"/>
    <w:rsid w:val="00336A00"/>
    <w:rsid w:val="00350AAE"/>
    <w:rsid w:val="003525A9"/>
    <w:rsid w:val="003529D0"/>
    <w:rsid w:val="003602CC"/>
    <w:rsid w:val="00361B80"/>
    <w:rsid w:val="00361F02"/>
    <w:rsid w:val="003621A3"/>
    <w:rsid w:val="00371BC0"/>
    <w:rsid w:val="00373BBB"/>
    <w:rsid w:val="00373ED9"/>
    <w:rsid w:val="003761E1"/>
    <w:rsid w:val="00376366"/>
    <w:rsid w:val="0037688E"/>
    <w:rsid w:val="00380F81"/>
    <w:rsid w:val="003816FA"/>
    <w:rsid w:val="00390205"/>
    <w:rsid w:val="00393364"/>
    <w:rsid w:val="0039341B"/>
    <w:rsid w:val="0039479E"/>
    <w:rsid w:val="003A305F"/>
    <w:rsid w:val="003A38E1"/>
    <w:rsid w:val="003A62AE"/>
    <w:rsid w:val="003B7242"/>
    <w:rsid w:val="003C0556"/>
    <w:rsid w:val="003C45A5"/>
    <w:rsid w:val="003C7741"/>
    <w:rsid w:val="003D3793"/>
    <w:rsid w:val="003E4DD5"/>
    <w:rsid w:val="003F3D99"/>
    <w:rsid w:val="00404832"/>
    <w:rsid w:val="00412BFA"/>
    <w:rsid w:val="00417BA8"/>
    <w:rsid w:val="00420B14"/>
    <w:rsid w:val="00422122"/>
    <w:rsid w:val="00431C10"/>
    <w:rsid w:val="00433970"/>
    <w:rsid w:val="0044121F"/>
    <w:rsid w:val="00447340"/>
    <w:rsid w:val="0045339D"/>
    <w:rsid w:val="00454D75"/>
    <w:rsid w:val="004559A7"/>
    <w:rsid w:val="00455FC4"/>
    <w:rsid w:val="00456AB6"/>
    <w:rsid w:val="0045713E"/>
    <w:rsid w:val="004630F6"/>
    <w:rsid w:val="004647D9"/>
    <w:rsid w:val="00466901"/>
    <w:rsid w:val="00467E47"/>
    <w:rsid w:val="00476D7F"/>
    <w:rsid w:val="0048098D"/>
    <w:rsid w:val="00486112"/>
    <w:rsid w:val="00490231"/>
    <w:rsid w:val="0049054E"/>
    <w:rsid w:val="00493909"/>
    <w:rsid w:val="00497F85"/>
    <w:rsid w:val="004A1DC4"/>
    <w:rsid w:val="004A6BD6"/>
    <w:rsid w:val="004B3E03"/>
    <w:rsid w:val="004C3212"/>
    <w:rsid w:val="004C4777"/>
    <w:rsid w:val="004D237F"/>
    <w:rsid w:val="004D26FA"/>
    <w:rsid w:val="004D31B4"/>
    <w:rsid w:val="004D6724"/>
    <w:rsid w:val="004E5F59"/>
    <w:rsid w:val="004F486B"/>
    <w:rsid w:val="004F65EE"/>
    <w:rsid w:val="004F7F26"/>
    <w:rsid w:val="00502B39"/>
    <w:rsid w:val="005041FA"/>
    <w:rsid w:val="00506C09"/>
    <w:rsid w:val="0051103A"/>
    <w:rsid w:val="00520992"/>
    <w:rsid w:val="005231AF"/>
    <w:rsid w:val="00530725"/>
    <w:rsid w:val="00532A3E"/>
    <w:rsid w:val="0053348D"/>
    <w:rsid w:val="005362CF"/>
    <w:rsid w:val="00537B41"/>
    <w:rsid w:val="00540F4C"/>
    <w:rsid w:val="00545315"/>
    <w:rsid w:val="00553700"/>
    <w:rsid w:val="00556397"/>
    <w:rsid w:val="005618C5"/>
    <w:rsid w:val="0056320D"/>
    <w:rsid w:val="00563492"/>
    <w:rsid w:val="00570861"/>
    <w:rsid w:val="00571E47"/>
    <w:rsid w:val="0057263C"/>
    <w:rsid w:val="00574219"/>
    <w:rsid w:val="00576365"/>
    <w:rsid w:val="005778E2"/>
    <w:rsid w:val="00581198"/>
    <w:rsid w:val="00587956"/>
    <w:rsid w:val="005919B0"/>
    <w:rsid w:val="005927E8"/>
    <w:rsid w:val="005A12EA"/>
    <w:rsid w:val="005A4919"/>
    <w:rsid w:val="005B1FBB"/>
    <w:rsid w:val="005B6874"/>
    <w:rsid w:val="005B766E"/>
    <w:rsid w:val="005C13DF"/>
    <w:rsid w:val="005C57CC"/>
    <w:rsid w:val="005C604B"/>
    <w:rsid w:val="005D25B5"/>
    <w:rsid w:val="005D3DCC"/>
    <w:rsid w:val="005D6F4E"/>
    <w:rsid w:val="005F2B2F"/>
    <w:rsid w:val="005F5E73"/>
    <w:rsid w:val="006011DF"/>
    <w:rsid w:val="006039E0"/>
    <w:rsid w:val="00610599"/>
    <w:rsid w:val="006106F1"/>
    <w:rsid w:val="00610A87"/>
    <w:rsid w:val="006236D2"/>
    <w:rsid w:val="00630B6B"/>
    <w:rsid w:val="006322D6"/>
    <w:rsid w:val="00633918"/>
    <w:rsid w:val="00635474"/>
    <w:rsid w:val="00636821"/>
    <w:rsid w:val="00640BC9"/>
    <w:rsid w:val="00640E10"/>
    <w:rsid w:val="006440EE"/>
    <w:rsid w:val="00644F57"/>
    <w:rsid w:val="00647C60"/>
    <w:rsid w:val="00667594"/>
    <w:rsid w:val="00672B4A"/>
    <w:rsid w:val="006766F6"/>
    <w:rsid w:val="00681BC1"/>
    <w:rsid w:val="0069302C"/>
    <w:rsid w:val="00695080"/>
    <w:rsid w:val="006A09B6"/>
    <w:rsid w:val="006B4BF8"/>
    <w:rsid w:val="006C4886"/>
    <w:rsid w:val="006C684B"/>
    <w:rsid w:val="006C70A0"/>
    <w:rsid w:val="006C7C92"/>
    <w:rsid w:val="006D44F2"/>
    <w:rsid w:val="006D65EF"/>
    <w:rsid w:val="006E0C9C"/>
    <w:rsid w:val="006E7C8B"/>
    <w:rsid w:val="006F34F2"/>
    <w:rsid w:val="006F65CA"/>
    <w:rsid w:val="0070213D"/>
    <w:rsid w:val="007025E5"/>
    <w:rsid w:val="00702EEF"/>
    <w:rsid w:val="00711BF2"/>
    <w:rsid w:val="00713732"/>
    <w:rsid w:val="00714522"/>
    <w:rsid w:val="00714732"/>
    <w:rsid w:val="007149F6"/>
    <w:rsid w:val="00723601"/>
    <w:rsid w:val="007238C8"/>
    <w:rsid w:val="00723E8F"/>
    <w:rsid w:val="007279DB"/>
    <w:rsid w:val="00735C7E"/>
    <w:rsid w:val="00735E91"/>
    <w:rsid w:val="00743AE3"/>
    <w:rsid w:val="00743BFE"/>
    <w:rsid w:val="007457E0"/>
    <w:rsid w:val="0074697E"/>
    <w:rsid w:val="007524F4"/>
    <w:rsid w:val="00755610"/>
    <w:rsid w:val="00762107"/>
    <w:rsid w:val="007666E5"/>
    <w:rsid w:val="00775A61"/>
    <w:rsid w:val="0078458C"/>
    <w:rsid w:val="00786371"/>
    <w:rsid w:val="007914A9"/>
    <w:rsid w:val="007948E6"/>
    <w:rsid w:val="00796B86"/>
    <w:rsid w:val="00797F0F"/>
    <w:rsid w:val="007A5D0C"/>
    <w:rsid w:val="007B02FC"/>
    <w:rsid w:val="007B0C2A"/>
    <w:rsid w:val="007B14E2"/>
    <w:rsid w:val="007B611A"/>
    <w:rsid w:val="007B6B5B"/>
    <w:rsid w:val="007C2CC5"/>
    <w:rsid w:val="007C7DAE"/>
    <w:rsid w:val="007D434E"/>
    <w:rsid w:val="007D7895"/>
    <w:rsid w:val="007E0930"/>
    <w:rsid w:val="007E63DD"/>
    <w:rsid w:val="007E6ACB"/>
    <w:rsid w:val="007F1EE2"/>
    <w:rsid w:val="007F2A09"/>
    <w:rsid w:val="007F3E09"/>
    <w:rsid w:val="00803A8D"/>
    <w:rsid w:val="00803B29"/>
    <w:rsid w:val="00810F24"/>
    <w:rsid w:val="00811ADC"/>
    <w:rsid w:val="00812E8B"/>
    <w:rsid w:val="0081738C"/>
    <w:rsid w:val="00832061"/>
    <w:rsid w:val="008358A4"/>
    <w:rsid w:val="00835E98"/>
    <w:rsid w:val="008444C0"/>
    <w:rsid w:val="00847035"/>
    <w:rsid w:val="00850102"/>
    <w:rsid w:val="0085522F"/>
    <w:rsid w:val="00856BB5"/>
    <w:rsid w:val="00860245"/>
    <w:rsid w:val="0086122A"/>
    <w:rsid w:val="00862181"/>
    <w:rsid w:val="0086708F"/>
    <w:rsid w:val="00870309"/>
    <w:rsid w:val="00873D86"/>
    <w:rsid w:val="008909E4"/>
    <w:rsid w:val="00896A93"/>
    <w:rsid w:val="0089723F"/>
    <w:rsid w:val="008A27C5"/>
    <w:rsid w:val="008B29A0"/>
    <w:rsid w:val="008B3C08"/>
    <w:rsid w:val="008B5656"/>
    <w:rsid w:val="008D34A0"/>
    <w:rsid w:val="008D6C9B"/>
    <w:rsid w:val="008E7189"/>
    <w:rsid w:val="008F25DD"/>
    <w:rsid w:val="008F26E0"/>
    <w:rsid w:val="008F6FE4"/>
    <w:rsid w:val="009017FB"/>
    <w:rsid w:val="00902111"/>
    <w:rsid w:val="00911A94"/>
    <w:rsid w:val="00915467"/>
    <w:rsid w:val="0091767D"/>
    <w:rsid w:val="00926C8D"/>
    <w:rsid w:val="00927A46"/>
    <w:rsid w:val="0093188E"/>
    <w:rsid w:val="009425C1"/>
    <w:rsid w:val="00942D20"/>
    <w:rsid w:val="009444DC"/>
    <w:rsid w:val="00960683"/>
    <w:rsid w:val="009627E5"/>
    <w:rsid w:val="00965B28"/>
    <w:rsid w:val="009777C5"/>
    <w:rsid w:val="00992260"/>
    <w:rsid w:val="00994AAD"/>
    <w:rsid w:val="009A28EE"/>
    <w:rsid w:val="009A3222"/>
    <w:rsid w:val="009A32B4"/>
    <w:rsid w:val="009A5493"/>
    <w:rsid w:val="009B1067"/>
    <w:rsid w:val="009B1E5E"/>
    <w:rsid w:val="009B2C41"/>
    <w:rsid w:val="009B3947"/>
    <w:rsid w:val="009B5827"/>
    <w:rsid w:val="009B7F12"/>
    <w:rsid w:val="009C78AD"/>
    <w:rsid w:val="009D06EE"/>
    <w:rsid w:val="009D0CD9"/>
    <w:rsid w:val="009D3EDA"/>
    <w:rsid w:val="009D67F8"/>
    <w:rsid w:val="009F1EAA"/>
    <w:rsid w:val="00A077B5"/>
    <w:rsid w:val="00A1550E"/>
    <w:rsid w:val="00A17DFF"/>
    <w:rsid w:val="00A25BF1"/>
    <w:rsid w:val="00A269AB"/>
    <w:rsid w:val="00A30853"/>
    <w:rsid w:val="00A530F6"/>
    <w:rsid w:val="00A55A8E"/>
    <w:rsid w:val="00A55AF0"/>
    <w:rsid w:val="00A56921"/>
    <w:rsid w:val="00A62B7B"/>
    <w:rsid w:val="00A727A5"/>
    <w:rsid w:val="00A74AC8"/>
    <w:rsid w:val="00A77D69"/>
    <w:rsid w:val="00A82EDF"/>
    <w:rsid w:val="00A962EF"/>
    <w:rsid w:val="00AB290B"/>
    <w:rsid w:val="00AB3E0D"/>
    <w:rsid w:val="00AB4E82"/>
    <w:rsid w:val="00AB7E11"/>
    <w:rsid w:val="00AB7ECC"/>
    <w:rsid w:val="00AC00CD"/>
    <w:rsid w:val="00AC1B8A"/>
    <w:rsid w:val="00AC465A"/>
    <w:rsid w:val="00AC6B3C"/>
    <w:rsid w:val="00AC7DE8"/>
    <w:rsid w:val="00AE1380"/>
    <w:rsid w:val="00AE50D8"/>
    <w:rsid w:val="00AF1428"/>
    <w:rsid w:val="00AF1E0D"/>
    <w:rsid w:val="00AF6C17"/>
    <w:rsid w:val="00B0083B"/>
    <w:rsid w:val="00B105F9"/>
    <w:rsid w:val="00B13B2A"/>
    <w:rsid w:val="00B14E2F"/>
    <w:rsid w:val="00B15C35"/>
    <w:rsid w:val="00B17591"/>
    <w:rsid w:val="00B35BDD"/>
    <w:rsid w:val="00B37A77"/>
    <w:rsid w:val="00B42A4C"/>
    <w:rsid w:val="00B443CF"/>
    <w:rsid w:val="00B50E11"/>
    <w:rsid w:val="00B62CD1"/>
    <w:rsid w:val="00B65A08"/>
    <w:rsid w:val="00B73121"/>
    <w:rsid w:val="00B76891"/>
    <w:rsid w:val="00B779B3"/>
    <w:rsid w:val="00B8123F"/>
    <w:rsid w:val="00B82DBC"/>
    <w:rsid w:val="00B9226E"/>
    <w:rsid w:val="00B935DA"/>
    <w:rsid w:val="00B93901"/>
    <w:rsid w:val="00BA30CF"/>
    <w:rsid w:val="00BA437F"/>
    <w:rsid w:val="00BB4158"/>
    <w:rsid w:val="00BB602C"/>
    <w:rsid w:val="00BB69E9"/>
    <w:rsid w:val="00BC18BA"/>
    <w:rsid w:val="00BC6CC0"/>
    <w:rsid w:val="00BD40D1"/>
    <w:rsid w:val="00BD72AC"/>
    <w:rsid w:val="00BF1715"/>
    <w:rsid w:val="00C01D18"/>
    <w:rsid w:val="00C025A3"/>
    <w:rsid w:val="00C03759"/>
    <w:rsid w:val="00C04B1E"/>
    <w:rsid w:val="00C156BB"/>
    <w:rsid w:val="00C163C9"/>
    <w:rsid w:val="00C2437A"/>
    <w:rsid w:val="00C31B56"/>
    <w:rsid w:val="00C33188"/>
    <w:rsid w:val="00C43BB4"/>
    <w:rsid w:val="00C43D71"/>
    <w:rsid w:val="00C448B5"/>
    <w:rsid w:val="00C450C5"/>
    <w:rsid w:val="00C502E8"/>
    <w:rsid w:val="00C544C9"/>
    <w:rsid w:val="00C650EA"/>
    <w:rsid w:val="00C6513E"/>
    <w:rsid w:val="00C728A7"/>
    <w:rsid w:val="00C76890"/>
    <w:rsid w:val="00C83E5F"/>
    <w:rsid w:val="00C85BC1"/>
    <w:rsid w:val="00C8790E"/>
    <w:rsid w:val="00C9653A"/>
    <w:rsid w:val="00CA26FE"/>
    <w:rsid w:val="00CA77F0"/>
    <w:rsid w:val="00CB28CE"/>
    <w:rsid w:val="00CB4F5D"/>
    <w:rsid w:val="00CC2757"/>
    <w:rsid w:val="00CC394C"/>
    <w:rsid w:val="00CD0D1A"/>
    <w:rsid w:val="00CD5E10"/>
    <w:rsid w:val="00CD6168"/>
    <w:rsid w:val="00CE458A"/>
    <w:rsid w:val="00CE6B8B"/>
    <w:rsid w:val="00CF0FE5"/>
    <w:rsid w:val="00CF66B6"/>
    <w:rsid w:val="00CF69F8"/>
    <w:rsid w:val="00D05E1D"/>
    <w:rsid w:val="00D2179F"/>
    <w:rsid w:val="00D2282F"/>
    <w:rsid w:val="00D32894"/>
    <w:rsid w:val="00D33F1A"/>
    <w:rsid w:val="00D34E09"/>
    <w:rsid w:val="00D42F7A"/>
    <w:rsid w:val="00D461F6"/>
    <w:rsid w:val="00D50EE5"/>
    <w:rsid w:val="00D53E34"/>
    <w:rsid w:val="00D57C43"/>
    <w:rsid w:val="00D6019A"/>
    <w:rsid w:val="00D60914"/>
    <w:rsid w:val="00D624B2"/>
    <w:rsid w:val="00D635D4"/>
    <w:rsid w:val="00D6388D"/>
    <w:rsid w:val="00D64A01"/>
    <w:rsid w:val="00D84F26"/>
    <w:rsid w:val="00D85069"/>
    <w:rsid w:val="00D85991"/>
    <w:rsid w:val="00D968CA"/>
    <w:rsid w:val="00D973EA"/>
    <w:rsid w:val="00DA1C91"/>
    <w:rsid w:val="00DB6EE9"/>
    <w:rsid w:val="00DB7A50"/>
    <w:rsid w:val="00DC1B7A"/>
    <w:rsid w:val="00DC4891"/>
    <w:rsid w:val="00DC59E2"/>
    <w:rsid w:val="00DE237C"/>
    <w:rsid w:val="00DF1E95"/>
    <w:rsid w:val="00DF2AA9"/>
    <w:rsid w:val="00E01EC5"/>
    <w:rsid w:val="00E10D5C"/>
    <w:rsid w:val="00E11D6E"/>
    <w:rsid w:val="00E16D40"/>
    <w:rsid w:val="00E3525A"/>
    <w:rsid w:val="00E3547C"/>
    <w:rsid w:val="00E41F88"/>
    <w:rsid w:val="00E428F3"/>
    <w:rsid w:val="00E47704"/>
    <w:rsid w:val="00E517BC"/>
    <w:rsid w:val="00E57C07"/>
    <w:rsid w:val="00E62132"/>
    <w:rsid w:val="00E67E5E"/>
    <w:rsid w:val="00E67FD8"/>
    <w:rsid w:val="00E7241C"/>
    <w:rsid w:val="00E834DD"/>
    <w:rsid w:val="00E847E1"/>
    <w:rsid w:val="00E97CE2"/>
    <w:rsid w:val="00EA22DA"/>
    <w:rsid w:val="00EA30BD"/>
    <w:rsid w:val="00EA5A49"/>
    <w:rsid w:val="00EA6E06"/>
    <w:rsid w:val="00EB4F28"/>
    <w:rsid w:val="00EB58DE"/>
    <w:rsid w:val="00EB662C"/>
    <w:rsid w:val="00EB711B"/>
    <w:rsid w:val="00EB7BC0"/>
    <w:rsid w:val="00EC1A25"/>
    <w:rsid w:val="00EC500C"/>
    <w:rsid w:val="00ED1A14"/>
    <w:rsid w:val="00ED7119"/>
    <w:rsid w:val="00EE6716"/>
    <w:rsid w:val="00EE734F"/>
    <w:rsid w:val="00EF4B14"/>
    <w:rsid w:val="00EF6D47"/>
    <w:rsid w:val="00F035F3"/>
    <w:rsid w:val="00F04097"/>
    <w:rsid w:val="00F11E68"/>
    <w:rsid w:val="00F128D6"/>
    <w:rsid w:val="00F15503"/>
    <w:rsid w:val="00F234C4"/>
    <w:rsid w:val="00F23C40"/>
    <w:rsid w:val="00F24B7D"/>
    <w:rsid w:val="00F31B61"/>
    <w:rsid w:val="00F3338C"/>
    <w:rsid w:val="00F361CC"/>
    <w:rsid w:val="00F436D9"/>
    <w:rsid w:val="00F4471D"/>
    <w:rsid w:val="00F50235"/>
    <w:rsid w:val="00F52CC8"/>
    <w:rsid w:val="00F53A1E"/>
    <w:rsid w:val="00F62975"/>
    <w:rsid w:val="00F72456"/>
    <w:rsid w:val="00F818FB"/>
    <w:rsid w:val="00F851B5"/>
    <w:rsid w:val="00F96E61"/>
    <w:rsid w:val="00FA62BA"/>
    <w:rsid w:val="00FB06D4"/>
    <w:rsid w:val="00FB1A94"/>
    <w:rsid w:val="00FB3987"/>
    <w:rsid w:val="00FC6A28"/>
    <w:rsid w:val="00FD20B1"/>
    <w:rsid w:val="00FD23C1"/>
    <w:rsid w:val="00FE0186"/>
    <w:rsid w:val="00FE0783"/>
    <w:rsid w:val="00FE1972"/>
    <w:rsid w:val="00FE5DA2"/>
    <w:rsid w:val="00FE66E6"/>
    <w:rsid w:val="00FF42A8"/>
    <w:rsid w:val="00FF4C8A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7F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3C9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Hyperlink">
    <w:name w:val="Hyperlink"/>
    <w:uiPriority w:val="99"/>
    <w:unhideWhenUsed/>
    <w:rsid w:val="00735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n.Moore@pcus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(U.S.A.)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Moore</dc:creator>
  <cp:lastModifiedBy>Vera White</cp:lastModifiedBy>
  <cp:revision>3</cp:revision>
  <dcterms:created xsi:type="dcterms:W3CDTF">2016-07-27T20:14:00Z</dcterms:created>
  <dcterms:modified xsi:type="dcterms:W3CDTF">2016-07-27T20:15:00Z</dcterms:modified>
</cp:coreProperties>
</file>